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40" w:rsidRPr="0081219E" w:rsidRDefault="00A7530A" w:rsidP="00715240">
      <w:pPr>
        <w:jc w:val="center"/>
        <w:rPr>
          <w:b/>
          <w:sz w:val="32"/>
          <w:szCs w:val="32"/>
          <w:u w:val="single"/>
        </w:rPr>
      </w:pPr>
      <w:r w:rsidRPr="0081219E">
        <w:rPr>
          <w:b/>
          <w:sz w:val="32"/>
          <w:szCs w:val="32"/>
          <w:u w:val="single"/>
        </w:rPr>
        <w:t>MOLEX SUPPLIER</w:t>
      </w:r>
      <w:r w:rsidR="00715240" w:rsidRPr="0081219E">
        <w:rPr>
          <w:b/>
          <w:sz w:val="32"/>
          <w:szCs w:val="32"/>
          <w:u w:val="single"/>
        </w:rPr>
        <w:t xml:space="preserve"> D</w:t>
      </w:r>
      <w:r w:rsidRPr="0081219E">
        <w:rPr>
          <w:b/>
          <w:sz w:val="32"/>
          <w:szCs w:val="32"/>
          <w:u w:val="single"/>
        </w:rPr>
        <w:t>EVIATION</w:t>
      </w:r>
      <w:r w:rsidR="00715240" w:rsidRPr="0081219E">
        <w:rPr>
          <w:b/>
          <w:sz w:val="32"/>
          <w:szCs w:val="32"/>
          <w:u w:val="single"/>
        </w:rPr>
        <w:t xml:space="preserve"> R</w:t>
      </w:r>
      <w:r w:rsidRPr="0081219E">
        <w:rPr>
          <w:b/>
          <w:sz w:val="32"/>
          <w:szCs w:val="32"/>
          <w:u w:val="single"/>
        </w:rPr>
        <w:t>EQUEST FOR</w:t>
      </w:r>
      <w:r w:rsidR="00715240" w:rsidRPr="0081219E">
        <w:rPr>
          <w:b/>
          <w:sz w:val="32"/>
          <w:szCs w:val="32"/>
          <w:u w:val="single"/>
        </w:rPr>
        <w:t xml:space="preserve"> A</w:t>
      </w:r>
      <w:r w:rsidRPr="0081219E">
        <w:rPr>
          <w:b/>
          <w:sz w:val="32"/>
          <w:szCs w:val="32"/>
          <w:u w:val="single"/>
        </w:rPr>
        <w:t>PPROVAL FORM</w:t>
      </w:r>
    </w:p>
    <w:p w:rsidR="00715240" w:rsidRDefault="00715240" w:rsidP="00715240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715240" w:rsidTr="00561F61">
        <w:trPr>
          <w:trHeight w:val="365"/>
        </w:trPr>
        <w:tc>
          <w:tcPr>
            <w:tcW w:w="5245" w:type="dxa"/>
            <w:vAlign w:val="center"/>
          </w:tcPr>
          <w:p w:rsidR="00715240" w:rsidRPr="008645BB" w:rsidRDefault="00F2636C" w:rsidP="00096BEC">
            <w:pPr>
              <w:rPr>
                <w:rFonts w:ascii="Tahoma" w:hAnsi="Tahoma" w:cs="Tahoma"/>
                <w:b/>
                <w:bCs/>
                <w:color w:val="0000FF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0"/>
              </w:rPr>
              <w:t>Deviation Number</w:t>
            </w:r>
            <w:r w:rsidR="00715240" w:rsidRPr="008645BB">
              <w:rPr>
                <w:rFonts w:ascii="Tahoma" w:hAnsi="Tahoma" w:cs="Tahoma"/>
                <w:b/>
                <w:bCs/>
                <w:color w:val="0000FF"/>
                <w:sz w:val="20"/>
              </w:rPr>
              <w:t xml:space="preserve">: </w:t>
            </w:r>
            <w:r w:rsidR="00715240" w:rsidRPr="008645BB">
              <w:rPr>
                <w:rFonts w:ascii="Tahoma" w:hAnsi="Tahoma" w:cs="Tahoma"/>
                <w:bCs/>
                <w:color w:val="0000FF"/>
                <w:sz w:val="20"/>
              </w:rPr>
              <w:t xml:space="preserve">     </w:t>
            </w:r>
          </w:p>
        </w:tc>
      </w:tr>
    </w:tbl>
    <w:p w:rsidR="00715240" w:rsidRDefault="00715240" w:rsidP="00715240">
      <w:pPr>
        <w:rPr>
          <w:rFonts w:ascii="Tahoma" w:hAnsi="Tahoma" w:cs="Tahoma"/>
          <w:b/>
          <w:bCs/>
          <w:color w:val="FF0000"/>
          <w:sz w:val="20"/>
        </w:rPr>
      </w:pPr>
    </w:p>
    <w:p w:rsidR="00715240" w:rsidRPr="00827963" w:rsidRDefault="00715240" w:rsidP="00827963">
      <w:pPr>
        <w:pStyle w:val="ListParagraph"/>
        <w:numPr>
          <w:ilvl w:val="0"/>
          <w:numId w:val="3"/>
        </w:numPr>
        <w:rPr>
          <w:rFonts w:ascii="Tahoma" w:hAnsi="Tahoma" w:cs="Tahoma"/>
          <w:bCs/>
          <w:color w:val="0000FF"/>
          <w:sz w:val="20"/>
          <w:szCs w:val="20"/>
        </w:rPr>
      </w:pPr>
      <w:r w:rsidRPr="00827963">
        <w:rPr>
          <w:rFonts w:ascii="Tahoma" w:hAnsi="Tahoma" w:cs="Tahoma"/>
          <w:b/>
          <w:bCs/>
          <w:color w:val="000000"/>
          <w:sz w:val="20"/>
        </w:rPr>
        <w:t xml:space="preserve">Details of Deviation: </w:t>
      </w:r>
      <w:r w:rsidR="00344C07" w:rsidRPr="00827963">
        <w:rPr>
          <w:rFonts w:ascii="Tahoma" w:hAnsi="Tahoma" w:cs="Tahoma"/>
          <w:bCs/>
          <w:color w:val="0000FF"/>
          <w:sz w:val="20"/>
          <w:szCs w:val="20"/>
        </w:rPr>
        <w:t>To be completed by Molex Supplier</w:t>
      </w:r>
    </w:p>
    <w:p w:rsidR="00827963" w:rsidRPr="00827963" w:rsidRDefault="00827963" w:rsidP="00827963">
      <w:pPr>
        <w:pStyle w:val="ListParagraph"/>
        <w:rPr>
          <w:rFonts w:ascii="Tahoma" w:hAnsi="Tahoma" w:cs="Tahoma"/>
          <w:b/>
          <w:bCs/>
          <w:color w:val="000000"/>
          <w:sz w:val="1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715240" w:rsidTr="00827963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86" w:rsidRDefault="00344C07" w:rsidP="004E470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Molex </w:t>
            </w:r>
            <w:r w:rsidR="00DC3952">
              <w:rPr>
                <w:rFonts w:ascii="Tahoma" w:hAnsi="Tahoma" w:cs="Tahoma"/>
                <w:b/>
                <w:sz w:val="20"/>
              </w:rPr>
              <w:t xml:space="preserve">Material </w:t>
            </w:r>
            <w:r w:rsidR="003D2D6D">
              <w:rPr>
                <w:rFonts w:ascii="Tahoma" w:hAnsi="Tahoma" w:cs="Tahoma"/>
                <w:b/>
                <w:sz w:val="20"/>
              </w:rPr>
              <w:t xml:space="preserve">Part </w:t>
            </w:r>
            <w:r>
              <w:rPr>
                <w:rFonts w:ascii="Tahoma" w:hAnsi="Tahoma" w:cs="Tahoma"/>
                <w:b/>
                <w:sz w:val="20"/>
              </w:rPr>
              <w:t>Number</w:t>
            </w:r>
            <w:r w:rsidR="00DC3952">
              <w:rPr>
                <w:rFonts w:ascii="Tahoma" w:hAnsi="Tahoma" w:cs="Tahoma"/>
                <w:b/>
                <w:sz w:val="20"/>
              </w:rPr>
              <w:t xml:space="preserve"> </w:t>
            </w:r>
            <w:r w:rsidR="00557886">
              <w:rPr>
                <w:rFonts w:ascii="Tahoma" w:hAnsi="Tahoma" w:cs="Tahoma"/>
                <w:b/>
                <w:sz w:val="20"/>
              </w:rPr>
              <w:t>(series)</w:t>
            </w:r>
            <w:r w:rsidR="004E470A">
              <w:rPr>
                <w:rFonts w:ascii="Tahoma" w:hAnsi="Tahoma" w:cs="Tahoma"/>
                <w:b/>
                <w:sz w:val="20"/>
              </w:rPr>
              <w:t>:</w:t>
            </w:r>
            <w:r w:rsidR="00715240" w:rsidRPr="001F372B">
              <w:rPr>
                <w:rFonts w:ascii="Tahoma" w:hAnsi="Tahoma" w:cs="Tahoma"/>
                <w:b/>
                <w:sz w:val="20"/>
              </w:rPr>
              <w:t xml:space="preserve"> </w:t>
            </w:r>
            <w:r w:rsidR="00715240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:rsidR="00715240" w:rsidRPr="001F372B" w:rsidRDefault="00715240" w:rsidP="004E470A">
            <w:pPr>
              <w:rPr>
                <w:rFonts w:ascii="Tahoma" w:hAnsi="Tahoma" w:cs="Tahoma"/>
                <w:b/>
                <w:sz w:val="20"/>
              </w:rPr>
            </w:pPr>
            <w:r w:rsidRPr="001F372B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07" w:rsidRDefault="00715240" w:rsidP="004E470A">
            <w:pPr>
              <w:pStyle w:val="NormalWeb"/>
              <w:spacing w:before="0" w:beforeAutospacing="0" w:after="0" w:afterAutospacing="0"/>
              <w:ind w:left="-360" w:firstLine="360"/>
              <w:rPr>
                <w:rFonts w:ascii="Tahoma" w:hAnsi="Tahoma" w:cs="Tahoma"/>
                <w:sz w:val="20"/>
              </w:rPr>
            </w:pPr>
            <w:r w:rsidRPr="001F372B">
              <w:rPr>
                <w:rFonts w:ascii="Tahoma" w:hAnsi="Tahoma" w:cs="Tahoma"/>
                <w:b/>
                <w:sz w:val="20"/>
              </w:rPr>
              <w:t>Date Requested:</w:t>
            </w:r>
            <w:r w:rsidRPr="001F372B">
              <w:rPr>
                <w:rFonts w:ascii="Tahoma" w:hAnsi="Tahoma" w:cs="Tahoma"/>
                <w:sz w:val="20"/>
              </w:rPr>
              <w:t xml:space="preserve"> </w:t>
            </w:r>
          </w:p>
          <w:p w:rsidR="00557886" w:rsidRPr="001F372B" w:rsidRDefault="00557886" w:rsidP="004E470A">
            <w:pPr>
              <w:pStyle w:val="NormalWeb"/>
              <w:spacing w:before="0" w:beforeAutospacing="0" w:after="0" w:afterAutospacing="0"/>
              <w:ind w:left="-360" w:firstLine="360"/>
              <w:rPr>
                <w:rFonts w:ascii="Tahoma" w:hAnsi="Tahoma" w:cs="Tahoma"/>
                <w:b/>
                <w:sz w:val="20"/>
              </w:rPr>
            </w:pPr>
          </w:p>
        </w:tc>
      </w:tr>
      <w:tr w:rsidR="004E470A" w:rsidTr="00827963">
        <w:trPr>
          <w:trHeight w:val="397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0A" w:rsidRDefault="00703FC9" w:rsidP="004E470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Molex Drawing</w:t>
            </w:r>
            <w:r w:rsidR="004E470A">
              <w:rPr>
                <w:rFonts w:ascii="Tahoma" w:hAnsi="Tahoma" w:cs="Tahoma"/>
                <w:b/>
                <w:sz w:val="20"/>
              </w:rPr>
              <w:t xml:space="preserve"> Revision:</w:t>
            </w:r>
          </w:p>
          <w:p w:rsidR="004E470A" w:rsidRPr="001F372B" w:rsidRDefault="004E470A" w:rsidP="004E470A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0A" w:rsidRDefault="004E470A" w:rsidP="004E470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Material Description: </w:t>
            </w:r>
          </w:p>
          <w:p w:rsidR="004E470A" w:rsidRPr="001F372B" w:rsidRDefault="004E470A" w:rsidP="004E470A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4E470A" w:rsidTr="00827963">
        <w:trPr>
          <w:trHeight w:val="397"/>
        </w:trPr>
        <w:tc>
          <w:tcPr>
            <w:tcW w:w="10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0A" w:rsidRDefault="004E470A" w:rsidP="004E470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Supplier Name/Vendor Code</w:t>
            </w:r>
            <w:r w:rsidRPr="001F372B">
              <w:rPr>
                <w:rFonts w:ascii="Tahoma" w:hAnsi="Tahoma" w:cs="Tahoma"/>
                <w:b/>
                <w:sz w:val="20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:rsidR="004E470A" w:rsidRDefault="004E470A" w:rsidP="00096BEC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3A4F46" w:rsidTr="00827963">
        <w:trPr>
          <w:trHeight w:val="397"/>
        </w:trPr>
        <w:tc>
          <w:tcPr>
            <w:tcW w:w="10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F46" w:rsidRDefault="003A4F46" w:rsidP="003A4F46">
            <w:pPr>
              <w:ind w:left="-360" w:firstLine="3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Supplier Address:</w:t>
            </w:r>
          </w:p>
          <w:p w:rsidR="003A4F46" w:rsidRPr="001F372B" w:rsidRDefault="003A4F46" w:rsidP="00096BEC">
            <w:pPr>
              <w:ind w:left="-360" w:firstLine="360"/>
              <w:rPr>
                <w:rFonts w:ascii="Tahoma" w:hAnsi="Tahoma" w:cs="Tahoma"/>
                <w:b/>
                <w:sz w:val="20"/>
              </w:rPr>
            </w:pPr>
          </w:p>
        </w:tc>
      </w:tr>
      <w:tr w:rsidR="00F539B1" w:rsidTr="00827963">
        <w:trPr>
          <w:trHeight w:val="397"/>
        </w:trPr>
        <w:tc>
          <w:tcPr>
            <w:tcW w:w="10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9B1" w:rsidRDefault="00F539B1" w:rsidP="003A4F46">
            <w:pPr>
              <w:ind w:left="-360" w:firstLine="3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Supplier Contact Person/Title</w:t>
            </w:r>
            <w:r w:rsidR="0035141A">
              <w:rPr>
                <w:rFonts w:ascii="Tahoma" w:hAnsi="Tahoma" w:cs="Tahoma"/>
                <w:b/>
                <w:sz w:val="20"/>
              </w:rPr>
              <w:t>/Email/Phone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  <w:p w:rsidR="0035141A" w:rsidRDefault="0035141A" w:rsidP="003A4F46">
            <w:pPr>
              <w:ind w:left="-360" w:firstLine="360"/>
              <w:rPr>
                <w:rFonts w:ascii="Tahoma" w:hAnsi="Tahoma" w:cs="Tahoma"/>
                <w:b/>
                <w:sz w:val="20"/>
              </w:rPr>
            </w:pPr>
          </w:p>
        </w:tc>
      </w:tr>
      <w:tr w:rsidR="00715240" w:rsidTr="00827963">
        <w:trPr>
          <w:trHeight w:val="121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0" w:rsidRDefault="00715240" w:rsidP="00096BEC">
            <w:pPr>
              <w:rPr>
                <w:rFonts w:ascii="Tahoma" w:hAnsi="Tahoma" w:cs="Tahoma"/>
                <w:b/>
                <w:color w:val="0000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 xml:space="preserve">Details of Deviation: </w:t>
            </w:r>
            <w:r w:rsidR="00213DF7">
              <w:rPr>
                <w:rFonts w:ascii="Tahoma" w:hAnsi="Tahoma" w:cs="Tahoma"/>
                <w:b/>
                <w:color w:val="0000FF"/>
                <w:sz w:val="16"/>
                <w:szCs w:val="16"/>
              </w:rPr>
              <w:t>(What, how much &amp;</w:t>
            </w:r>
            <w:r w:rsidRPr="00632EFA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 etc.)</w:t>
            </w:r>
          </w:p>
          <w:p w:rsidR="004E470A" w:rsidRPr="001F372B" w:rsidRDefault="004E470A" w:rsidP="00096BEC">
            <w:pPr>
              <w:rPr>
                <w:rFonts w:ascii="Tahoma" w:hAnsi="Tahoma" w:cs="Tahoma"/>
                <w:sz w:val="20"/>
              </w:rPr>
            </w:pPr>
          </w:p>
          <w:p w:rsidR="00715240" w:rsidRPr="00426CB2" w:rsidRDefault="00083255" w:rsidP="0008325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083255">
              <w:rPr>
                <w:rFonts w:ascii="Tahoma" w:hAnsi="Tahoma" w:cs="Tahoma"/>
                <w:sz w:val="20"/>
              </w:rPr>
              <w:t>Period of validity</w:t>
            </w:r>
            <w:r>
              <w:rPr>
                <w:rFonts w:ascii="Tahoma" w:hAnsi="Tahoma" w:cs="Tahoma"/>
                <w:sz w:val="20"/>
              </w:rPr>
              <w:t xml:space="preserve"> for the deviation</w:t>
            </w:r>
            <w:r w:rsidRPr="00083255">
              <w:rPr>
                <w:rFonts w:ascii="Tahoma" w:hAnsi="Tahoma" w:cs="Tahoma"/>
                <w:sz w:val="20"/>
              </w:rPr>
              <w:t xml:space="preserve"> </w:t>
            </w:r>
            <w:r w:rsidR="00426CB2">
              <w:rPr>
                <w:rFonts w:ascii="Tahoma" w:hAnsi="Tahoma" w:cs="Tahoma"/>
                <w:sz w:val="20"/>
              </w:rPr>
              <w:t>(S</w:t>
            </w:r>
            <w:r w:rsidR="00426CB2" w:rsidRPr="00426CB2">
              <w:rPr>
                <w:rFonts w:ascii="Tahoma" w:hAnsi="Tahoma" w:cs="Tahoma"/>
                <w:sz w:val="20"/>
              </w:rPr>
              <w:t xml:space="preserve">tart date:                              /End date: </w:t>
            </w:r>
            <w:r w:rsidR="00426CB2">
              <w:rPr>
                <w:rFonts w:ascii="Tahoma" w:hAnsi="Tahoma" w:cs="Tahoma"/>
                <w:sz w:val="20"/>
              </w:rPr>
              <w:t xml:space="preserve">                               )</w:t>
            </w:r>
          </w:p>
          <w:p w:rsidR="00426CB2" w:rsidRDefault="00083255" w:rsidP="0008325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Quantity</w:t>
            </w:r>
            <w:r w:rsidRPr="00083255">
              <w:rPr>
                <w:rFonts w:ascii="Tahoma" w:hAnsi="Tahoma" w:cs="Tahoma"/>
                <w:sz w:val="20"/>
              </w:rPr>
              <w:t xml:space="preserve"> required for </w:t>
            </w:r>
            <w:r>
              <w:rPr>
                <w:rFonts w:ascii="Tahoma" w:hAnsi="Tahoma" w:cs="Tahoma"/>
                <w:sz w:val="20"/>
              </w:rPr>
              <w:t xml:space="preserve">deviation </w:t>
            </w:r>
            <w:r w:rsidR="00426CB2" w:rsidRPr="00DC3952">
              <w:rPr>
                <w:rFonts w:ascii="Tahoma" w:hAnsi="Tahoma" w:cs="Tahoma"/>
                <w:sz w:val="20"/>
              </w:rPr>
              <w:t>(</w:t>
            </w:r>
            <w:r w:rsidR="00DC3952" w:rsidRPr="00DC3952">
              <w:rPr>
                <w:rFonts w:ascii="Tahoma" w:hAnsi="Tahoma" w:cs="Tahoma"/>
                <w:sz w:val="20"/>
              </w:rPr>
              <w:t xml:space="preserve">                         </w:t>
            </w:r>
            <w:r w:rsidR="00985D43">
              <w:rPr>
                <w:rFonts w:ascii="Tahoma" w:hAnsi="Tahoma" w:cs="Tahoma"/>
                <w:sz w:val="20"/>
              </w:rPr>
              <w:t>Unit</w:t>
            </w:r>
            <w:r w:rsidR="00DC3952" w:rsidRPr="00DC3952">
              <w:rPr>
                <w:rFonts w:ascii="Tahoma" w:hAnsi="Tahoma" w:cs="Tahoma"/>
                <w:sz w:val="20"/>
              </w:rPr>
              <w:t xml:space="preserve"> )</w:t>
            </w:r>
          </w:p>
          <w:p w:rsidR="004E470A" w:rsidRDefault="004E470A" w:rsidP="00426CB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Others (                                                      )</w:t>
            </w:r>
          </w:p>
          <w:p w:rsidR="004E470A" w:rsidRPr="00DC3952" w:rsidRDefault="004E470A" w:rsidP="004E470A">
            <w:pPr>
              <w:pStyle w:val="ListParagraph"/>
              <w:rPr>
                <w:rFonts w:ascii="Tahoma" w:hAnsi="Tahoma" w:cs="Tahoma"/>
                <w:sz w:val="20"/>
              </w:rPr>
            </w:pPr>
          </w:p>
        </w:tc>
      </w:tr>
      <w:tr w:rsidR="00715240" w:rsidTr="00827963">
        <w:trPr>
          <w:trHeight w:val="121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0" w:rsidRPr="001F372B" w:rsidRDefault="00715240" w:rsidP="00096BEC">
            <w:pPr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 xml:space="preserve">Reason for </w:t>
            </w:r>
            <w:r w:rsidRPr="001F372B">
              <w:rPr>
                <w:rFonts w:ascii="Tahoma" w:hAnsi="Tahoma" w:cs="Tahoma"/>
                <w:b/>
                <w:sz w:val="20"/>
                <w:u w:val="single"/>
              </w:rPr>
              <w:t xml:space="preserve">Deviation: </w:t>
            </w:r>
            <w:r w:rsidR="00213DF7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(Details of why </w:t>
            </w:r>
            <w:r w:rsidRPr="00632EFA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the deviation </w:t>
            </w:r>
            <w:r w:rsidR="00213DF7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is </w:t>
            </w:r>
            <w:r w:rsidRPr="00632EFA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needed)    </w:t>
            </w:r>
            <w:r w:rsidRPr="00632EFA">
              <w:rPr>
                <w:rFonts w:ascii="Tahoma" w:hAnsi="Tahoma" w:cs="Tahoma"/>
                <w:color w:val="0000FF"/>
                <w:sz w:val="16"/>
                <w:szCs w:val="16"/>
              </w:rPr>
              <w:t xml:space="preserve">        </w:t>
            </w:r>
            <w:r w:rsidRPr="00632EFA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           </w:t>
            </w:r>
          </w:p>
          <w:p w:rsidR="00715240" w:rsidRDefault="00715240" w:rsidP="00096BEC">
            <w:pPr>
              <w:rPr>
                <w:rFonts w:ascii="Tahoma" w:hAnsi="Tahoma" w:cs="Tahoma"/>
                <w:sz w:val="20"/>
                <w:u w:val="single"/>
              </w:rPr>
            </w:pPr>
          </w:p>
          <w:p w:rsidR="00715240" w:rsidRDefault="00715240" w:rsidP="00096BEC">
            <w:pPr>
              <w:rPr>
                <w:rFonts w:ascii="Tahoma" w:hAnsi="Tahoma" w:cs="Tahoma"/>
                <w:sz w:val="20"/>
                <w:u w:val="single"/>
              </w:rPr>
            </w:pPr>
          </w:p>
          <w:p w:rsidR="004F2902" w:rsidRDefault="004F2902" w:rsidP="00096BEC">
            <w:pPr>
              <w:rPr>
                <w:rFonts w:ascii="Tahoma" w:hAnsi="Tahoma" w:cs="Tahoma"/>
                <w:sz w:val="20"/>
                <w:u w:val="single"/>
              </w:rPr>
            </w:pPr>
          </w:p>
          <w:p w:rsidR="004F2902" w:rsidRDefault="004F2902" w:rsidP="00096BEC">
            <w:pPr>
              <w:rPr>
                <w:rFonts w:ascii="Tahoma" w:hAnsi="Tahoma" w:cs="Tahoma"/>
                <w:sz w:val="20"/>
                <w:u w:val="single"/>
              </w:rPr>
            </w:pPr>
          </w:p>
          <w:p w:rsidR="004F2902" w:rsidRDefault="004F2902" w:rsidP="00096BEC">
            <w:pPr>
              <w:rPr>
                <w:rFonts w:ascii="Tahoma" w:hAnsi="Tahoma" w:cs="Tahoma"/>
                <w:sz w:val="20"/>
                <w:u w:val="single"/>
              </w:rPr>
            </w:pPr>
          </w:p>
          <w:p w:rsidR="004F2902" w:rsidRDefault="004F2902" w:rsidP="00096BEC">
            <w:pPr>
              <w:rPr>
                <w:rFonts w:ascii="Tahoma" w:hAnsi="Tahoma" w:cs="Tahoma"/>
                <w:sz w:val="20"/>
                <w:u w:val="single"/>
              </w:rPr>
            </w:pPr>
          </w:p>
        </w:tc>
      </w:tr>
      <w:tr w:rsidR="00715240" w:rsidTr="00827963">
        <w:trPr>
          <w:trHeight w:val="121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0" w:rsidRPr="001F372B" w:rsidRDefault="00715240" w:rsidP="00096BEC">
            <w:pPr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>Details of affected products &amp; review of effects of deviation</w:t>
            </w:r>
            <w:r w:rsidR="00B3057D">
              <w:rPr>
                <w:rFonts w:ascii="Tahoma" w:hAnsi="Tahoma" w:cs="Tahoma"/>
                <w:b/>
                <w:sz w:val="20"/>
                <w:u w:val="single"/>
              </w:rPr>
              <w:t>: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 </w:t>
            </w:r>
            <w:r w:rsidR="00557886">
              <w:rPr>
                <w:rFonts w:ascii="Tahoma" w:hAnsi="Tahoma" w:cs="Tahoma"/>
                <w:b/>
                <w:color w:val="0000FF"/>
                <w:sz w:val="16"/>
                <w:szCs w:val="16"/>
              </w:rPr>
              <w:t>(Specify</w:t>
            </w:r>
            <w:r w:rsidR="00A30944"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 the detail quantity for all locations</w:t>
            </w:r>
            <w:r w:rsidRPr="00A530FC">
              <w:rPr>
                <w:rFonts w:ascii="Tahoma" w:hAnsi="Tahoma" w:cs="Tahoma"/>
                <w:color w:val="0000FF"/>
                <w:sz w:val="20"/>
              </w:rPr>
              <w:t xml:space="preserve">) </w:t>
            </w:r>
            <w:r w:rsidRPr="001F372B">
              <w:rPr>
                <w:rFonts w:ascii="Tahoma" w:hAnsi="Tahoma" w:cs="Tahoma"/>
                <w:b/>
                <w:sz w:val="20"/>
                <w:u w:val="single"/>
              </w:rPr>
              <w:t xml:space="preserve">    </w:t>
            </w:r>
            <w:r w:rsidRPr="001F372B">
              <w:rPr>
                <w:rFonts w:ascii="Tahoma" w:hAnsi="Tahoma" w:cs="Tahoma"/>
                <w:sz w:val="20"/>
              </w:rPr>
              <w:t xml:space="preserve">        </w:t>
            </w:r>
            <w:r w:rsidRPr="001F372B">
              <w:rPr>
                <w:rFonts w:ascii="Tahoma" w:hAnsi="Tahoma" w:cs="Tahoma"/>
                <w:b/>
                <w:sz w:val="20"/>
                <w:u w:val="single"/>
              </w:rPr>
              <w:t xml:space="preserve">           </w:t>
            </w:r>
          </w:p>
          <w:p w:rsidR="00715240" w:rsidRPr="001F372B" w:rsidRDefault="00715240" w:rsidP="00096BEC">
            <w:pPr>
              <w:rPr>
                <w:rFonts w:ascii="Tahoma" w:hAnsi="Tahoma" w:cs="Tahoma"/>
                <w:sz w:val="20"/>
              </w:rPr>
            </w:pPr>
          </w:p>
          <w:p w:rsidR="004F2902" w:rsidRDefault="004F2902" w:rsidP="00096BEC">
            <w:pPr>
              <w:rPr>
                <w:rFonts w:ascii="Tahoma" w:hAnsi="Tahoma" w:cs="Tahoma"/>
                <w:sz w:val="20"/>
              </w:rPr>
            </w:pPr>
          </w:p>
          <w:p w:rsidR="004F2902" w:rsidRDefault="004F2902" w:rsidP="00096BEC">
            <w:pPr>
              <w:rPr>
                <w:rFonts w:ascii="Tahoma" w:hAnsi="Tahoma" w:cs="Tahoma"/>
                <w:sz w:val="20"/>
              </w:rPr>
            </w:pPr>
          </w:p>
          <w:p w:rsidR="00715240" w:rsidRDefault="00715240" w:rsidP="00096BEC">
            <w:pPr>
              <w:rPr>
                <w:rFonts w:ascii="Tahoma" w:hAnsi="Tahoma" w:cs="Tahoma"/>
                <w:sz w:val="20"/>
              </w:rPr>
            </w:pPr>
          </w:p>
          <w:p w:rsidR="00715240" w:rsidRPr="001F372B" w:rsidRDefault="00715240" w:rsidP="00096BEC">
            <w:pPr>
              <w:ind w:left="-360" w:firstLine="360"/>
              <w:jc w:val="center"/>
              <w:rPr>
                <w:rFonts w:ascii="Tahoma" w:hAnsi="Tahoma" w:cs="Tahoma"/>
                <w:color w:val="0000FF"/>
                <w:sz w:val="20"/>
                <w:u w:val="single"/>
              </w:rPr>
            </w:pPr>
            <w:r w:rsidRPr="001F372B">
              <w:rPr>
                <w:rFonts w:ascii="Tahoma" w:hAnsi="Tahoma" w:cs="Tahoma"/>
                <w:b/>
                <w:color w:val="0000FF"/>
                <w:sz w:val="20"/>
                <w:u w:val="single"/>
              </w:rPr>
              <w:t>Note:</w:t>
            </w:r>
            <w:r w:rsidRPr="001F372B">
              <w:rPr>
                <w:rFonts w:ascii="Tahoma" w:hAnsi="Tahoma" w:cs="Tahoma"/>
                <w:color w:val="0000FF"/>
                <w:sz w:val="20"/>
                <w:u w:val="single"/>
              </w:rPr>
              <w:t xml:space="preserve"> If the component / final product is used in a series of part numbers</w:t>
            </w:r>
            <w:r w:rsidR="00557886">
              <w:rPr>
                <w:rFonts w:ascii="Tahoma" w:hAnsi="Tahoma" w:cs="Tahoma"/>
                <w:color w:val="0000FF"/>
                <w:sz w:val="20"/>
                <w:u w:val="single"/>
              </w:rPr>
              <w:t>,</w:t>
            </w:r>
            <w:r w:rsidRPr="001F372B">
              <w:rPr>
                <w:rFonts w:ascii="Tahoma" w:hAnsi="Tahoma" w:cs="Tahoma"/>
                <w:color w:val="0000FF"/>
                <w:sz w:val="20"/>
                <w:u w:val="single"/>
              </w:rPr>
              <w:t xml:space="preserve"> the </w:t>
            </w:r>
            <w:r>
              <w:rPr>
                <w:rFonts w:ascii="Tahoma" w:hAnsi="Tahoma" w:cs="Tahoma"/>
                <w:color w:val="0000FF"/>
                <w:sz w:val="20"/>
                <w:u w:val="single"/>
              </w:rPr>
              <w:t>e</w:t>
            </w:r>
            <w:r w:rsidRPr="001F372B">
              <w:rPr>
                <w:rFonts w:ascii="Tahoma" w:hAnsi="Tahoma" w:cs="Tahoma"/>
                <w:color w:val="0000FF"/>
                <w:sz w:val="20"/>
                <w:u w:val="single"/>
              </w:rPr>
              <w:t>ffect of the deviation must be reviewed across all part numbers.</w:t>
            </w:r>
          </w:p>
        </w:tc>
      </w:tr>
    </w:tbl>
    <w:p w:rsidR="00715240" w:rsidRDefault="00715240" w:rsidP="00715240">
      <w:pPr>
        <w:pStyle w:val="Heading5"/>
        <w:rPr>
          <w:color w:val="FF0000"/>
        </w:rPr>
      </w:pPr>
    </w:p>
    <w:p w:rsidR="00715240" w:rsidRDefault="00715240" w:rsidP="00827963">
      <w:pPr>
        <w:pStyle w:val="Heading5"/>
        <w:numPr>
          <w:ilvl w:val="0"/>
          <w:numId w:val="3"/>
        </w:numPr>
        <w:rPr>
          <w:b w:val="0"/>
          <w:color w:val="0000FF"/>
          <w:szCs w:val="20"/>
        </w:rPr>
      </w:pPr>
      <w:r w:rsidRPr="002C4720">
        <w:t xml:space="preserve">Corrective Actions: </w:t>
      </w:r>
      <w:r w:rsidR="00087B82">
        <w:rPr>
          <w:b w:val="0"/>
          <w:color w:val="0000FF"/>
          <w:szCs w:val="20"/>
        </w:rPr>
        <w:t>To be completed by Molex Supplier</w:t>
      </w:r>
    </w:p>
    <w:p w:rsidR="00827963" w:rsidRPr="00827963" w:rsidRDefault="00827963" w:rsidP="00827963">
      <w:pPr>
        <w:pStyle w:val="ListParagraph"/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4140"/>
      </w:tblGrid>
      <w:tr w:rsidR="00715240" w:rsidTr="00827963">
        <w:trPr>
          <w:trHeight w:val="1349"/>
        </w:trPr>
        <w:tc>
          <w:tcPr>
            <w:tcW w:w="10260" w:type="dxa"/>
            <w:gridSpan w:val="2"/>
            <w:shd w:val="clear" w:color="auto" w:fill="auto"/>
          </w:tcPr>
          <w:p w:rsidR="00715240" w:rsidRPr="001F372B" w:rsidRDefault="00715240" w:rsidP="00096BEC">
            <w:pPr>
              <w:ind w:left="-360" w:firstLine="360"/>
              <w:rPr>
                <w:rFonts w:ascii="Tahoma" w:hAnsi="Tahoma" w:cs="Tahoma"/>
                <w:b/>
                <w:sz w:val="20"/>
                <w:u w:val="single"/>
              </w:rPr>
            </w:pPr>
            <w:r w:rsidRPr="001F372B">
              <w:rPr>
                <w:rFonts w:ascii="Tahoma" w:hAnsi="Tahoma" w:cs="Tahoma"/>
                <w:b/>
                <w:sz w:val="20"/>
                <w:u w:val="single"/>
              </w:rPr>
              <w:t>Corrective Action</w:t>
            </w:r>
            <w:r w:rsidR="007F57F3">
              <w:rPr>
                <w:rFonts w:ascii="Tahoma" w:hAnsi="Tahoma" w:cs="Tahoma"/>
                <w:b/>
                <w:sz w:val="20"/>
                <w:u w:val="single"/>
              </w:rPr>
              <w:t xml:space="preserve"> (CA)</w:t>
            </w:r>
            <w:r w:rsidRPr="001F372B">
              <w:rPr>
                <w:rFonts w:ascii="Tahoma" w:hAnsi="Tahoma" w:cs="Tahoma"/>
                <w:b/>
                <w:sz w:val="20"/>
                <w:u w:val="single"/>
              </w:rPr>
              <w:t>: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Pr="009F430D">
              <w:rPr>
                <w:rFonts w:ascii="Tahoma" w:hAnsi="Tahoma" w:cs="Tahoma"/>
                <w:b/>
                <w:color w:val="0000FF"/>
                <w:sz w:val="16"/>
                <w:szCs w:val="16"/>
              </w:rPr>
              <w:t>(Elimination of reason for deviation)</w:t>
            </w:r>
          </w:p>
          <w:p w:rsidR="00715240" w:rsidRDefault="00715240" w:rsidP="00096BEC">
            <w:pPr>
              <w:ind w:left="-360" w:firstLine="360"/>
              <w:rPr>
                <w:rFonts w:ascii="Tahoma" w:hAnsi="Tahoma" w:cs="Tahoma"/>
                <w:sz w:val="20"/>
                <w:u w:val="single"/>
              </w:rPr>
            </w:pPr>
          </w:p>
          <w:p w:rsidR="004F2902" w:rsidRDefault="004F2902" w:rsidP="00096BEC">
            <w:pPr>
              <w:tabs>
                <w:tab w:val="left" w:pos="5625"/>
              </w:tabs>
              <w:ind w:left="-360" w:firstLine="360"/>
              <w:rPr>
                <w:rFonts w:ascii="Tahoma" w:hAnsi="Tahoma" w:cs="Tahoma"/>
                <w:sz w:val="20"/>
              </w:rPr>
            </w:pPr>
          </w:p>
          <w:p w:rsidR="004F2902" w:rsidRDefault="004F2902" w:rsidP="00096BEC">
            <w:pPr>
              <w:tabs>
                <w:tab w:val="left" w:pos="5625"/>
              </w:tabs>
              <w:ind w:left="-360" w:firstLine="360"/>
              <w:rPr>
                <w:rFonts w:ascii="Tahoma" w:hAnsi="Tahoma" w:cs="Tahoma"/>
                <w:sz w:val="20"/>
              </w:rPr>
            </w:pPr>
          </w:p>
          <w:p w:rsidR="00715240" w:rsidRPr="001F372B" w:rsidRDefault="00715240" w:rsidP="00096BEC">
            <w:pPr>
              <w:tabs>
                <w:tab w:val="left" w:pos="5625"/>
              </w:tabs>
              <w:ind w:left="-360" w:firstLine="3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ab/>
            </w:r>
          </w:p>
          <w:p w:rsidR="00715240" w:rsidRPr="009F430D" w:rsidRDefault="00715240" w:rsidP="00096BEC">
            <w:pPr>
              <w:rPr>
                <w:rFonts w:ascii="Tahoma" w:hAnsi="Tahoma" w:cs="Tahoma"/>
                <w:b/>
                <w:sz w:val="20"/>
              </w:rPr>
            </w:pPr>
            <w:r w:rsidRPr="001F372B">
              <w:rPr>
                <w:rFonts w:ascii="Tahoma" w:hAnsi="Tahoma" w:cs="Tahoma"/>
                <w:b/>
                <w:sz w:val="20"/>
                <w:u w:val="single"/>
              </w:rPr>
              <w:t>ECD:</w:t>
            </w:r>
            <w:r w:rsidRPr="001F372B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15240" w:rsidTr="00827963">
        <w:trPr>
          <w:cantSplit/>
          <w:trHeight w:val="575"/>
        </w:trPr>
        <w:tc>
          <w:tcPr>
            <w:tcW w:w="6120" w:type="dxa"/>
            <w:shd w:val="clear" w:color="auto" w:fill="auto"/>
            <w:vAlign w:val="center"/>
          </w:tcPr>
          <w:p w:rsidR="00715240" w:rsidRPr="001F372B" w:rsidRDefault="00715240" w:rsidP="00096BEC">
            <w:pPr>
              <w:ind w:left="-360" w:firstLine="360"/>
              <w:rPr>
                <w:rFonts w:ascii="Tahoma" w:hAnsi="Tahoma" w:cs="Tahoma"/>
                <w:b/>
                <w:sz w:val="20"/>
              </w:rPr>
            </w:pPr>
            <w:r w:rsidRPr="001F372B">
              <w:rPr>
                <w:rFonts w:ascii="Tahoma" w:hAnsi="Tahoma" w:cs="Tahoma"/>
                <w:b/>
                <w:sz w:val="20"/>
              </w:rPr>
              <w:t>Signed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9F430D">
              <w:rPr>
                <w:rFonts w:ascii="Tahoma" w:hAnsi="Tahoma" w:cs="Tahoma"/>
                <w:b/>
                <w:color w:val="0000FF"/>
                <w:sz w:val="16"/>
                <w:szCs w:val="16"/>
              </w:rPr>
              <w:t>(Process owner for CA)</w:t>
            </w:r>
            <w:r w:rsidRPr="001F372B">
              <w:rPr>
                <w:rFonts w:ascii="Tahoma" w:hAnsi="Tahoma" w:cs="Tahoma"/>
                <w:b/>
                <w:sz w:val="20"/>
              </w:rPr>
              <w:t xml:space="preserve">: 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5240" w:rsidRPr="001F372B" w:rsidRDefault="00715240" w:rsidP="00096BEC">
            <w:pPr>
              <w:ind w:left="-360" w:firstLine="360"/>
              <w:rPr>
                <w:rFonts w:ascii="Tahoma" w:hAnsi="Tahoma" w:cs="Tahoma"/>
                <w:b/>
                <w:sz w:val="20"/>
              </w:rPr>
            </w:pPr>
            <w:r w:rsidRPr="001F372B">
              <w:rPr>
                <w:rFonts w:ascii="Tahoma" w:hAnsi="Tahoma" w:cs="Tahoma"/>
                <w:b/>
                <w:sz w:val="20"/>
              </w:rPr>
              <w:t xml:space="preserve">Date: 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1F372B">
              <w:rPr>
                <w:rFonts w:ascii="Tahoma" w:hAnsi="Tahoma" w:cs="Tahoma"/>
                <w:sz w:val="20"/>
              </w:rPr>
              <w:t xml:space="preserve">  </w:t>
            </w:r>
          </w:p>
        </w:tc>
      </w:tr>
    </w:tbl>
    <w:p w:rsidR="00EE4CF5" w:rsidRDefault="00EE4CF5" w:rsidP="00EE4CF5">
      <w:pPr>
        <w:pStyle w:val="Heading5"/>
        <w:numPr>
          <w:ilvl w:val="0"/>
          <w:numId w:val="3"/>
        </w:numPr>
        <w:rPr>
          <w:b w:val="0"/>
          <w:color w:val="0000FF"/>
          <w:szCs w:val="20"/>
        </w:rPr>
      </w:pPr>
      <w:r w:rsidRPr="002C4720">
        <w:lastRenderedPageBreak/>
        <w:t xml:space="preserve">Corrective Action Review: </w:t>
      </w:r>
      <w:r w:rsidRPr="00D84F35">
        <w:rPr>
          <w:b w:val="0"/>
          <w:color w:val="0000FF"/>
          <w:szCs w:val="20"/>
        </w:rPr>
        <w:t xml:space="preserve">To be completed by </w:t>
      </w:r>
      <w:r>
        <w:rPr>
          <w:b w:val="0"/>
          <w:color w:val="0000FF"/>
          <w:szCs w:val="20"/>
        </w:rPr>
        <w:t xml:space="preserve">Molex </w:t>
      </w:r>
      <w:r w:rsidR="00575ABD">
        <w:rPr>
          <w:b w:val="0"/>
          <w:color w:val="0000FF"/>
          <w:szCs w:val="20"/>
        </w:rPr>
        <w:t>SQM</w:t>
      </w:r>
    </w:p>
    <w:p w:rsidR="00EE4CF5" w:rsidRPr="00827963" w:rsidRDefault="00EE4CF5" w:rsidP="00EE4CF5">
      <w:pPr>
        <w:pStyle w:val="ListParagraph"/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489"/>
        <w:gridCol w:w="1418"/>
        <w:gridCol w:w="2463"/>
      </w:tblGrid>
      <w:tr w:rsidR="00EE4CF5" w:rsidTr="002B5982">
        <w:trPr>
          <w:cantSplit/>
          <w:trHeight w:val="339"/>
        </w:trPr>
        <w:tc>
          <w:tcPr>
            <w:tcW w:w="1890" w:type="dxa"/>
            <w:vAlign w:val="center"/>
          </w:tcPr>
          <w:p w:rsidR="00EE4CF5" w:rsidRPr="00C004C5" w:rsidRDefault="00EE4CF5" w:rsidP="00096BEC">
            <w:pPr>
              <w:ind w:left="-360" w:firstLine="360"/>
              <w:jc w:val="center"/>
              <w:rPr>
                <w:rFonts w:ascii="Tahoma" w:hAnsi="Tahoma" w:cs="Tahoma"/>
                <w:b/>
                <w:sz w:val="20"/>
              </w:rPr>
            </w:pPr>
            <w:r w:rsidRPr="00C004C5">
              <w:rPr>
                <w:rFonts w:ascii="Tahoma" w:hAnsi="Tahoma" w:cs="Tahoma"/>
                <w:b/>
                <w:sz w:val="20"/>
              </w:rPr>
              <w:t>Reviewed by</w:t>
            </w:r>
          </w:p>
        </w:tc>
        <w:tc>
          <w:tcPr>
            <w:tcW w:w="4489" w:type="dxa"/>
            <w:vAlign w:val="center"/>
          </w:tcPr>
          <w:p w:rsidR="00EE4CF5" w:rsidRPr="00C004C5" w:rsidRDefault="00EE4CF5" w:rsidP="00096BE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004C5">
              <w:rPr>
                <w:rFonts w:ascii="Tahoma" w:hAnsi="Tahoma" w:cs="Tahoma"/>
                <w:b/>
                <w:sz w:val="20"/>
              </w:rPr>
              <w:t>Comments</w:t>
            </w:r>
          </w:p>
        </w:tc>
        <w:tc>
          <w:tcPr>
            <w:tcW w:w="1418" w:type="dxa"/>
            <w:vAlign w:val="center"/>
          </w:tcPr>
          <w:p w:rsidR="00EE4CF5" w:rsidRPr="00C004C5" w:rsidRDefault="00EE4CF5" w:rsidP="00096BE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004C5">
              <w:rPr>
                <w:rFonts w:ascii="Tahoma" w:hAnsi="Tahoma" w:cs="Tahoma"/>
                <w:b/>
                <w:sz w:val="20"/>
              </w:rPr>
              <w:t>Date</w:t>
            </w:r>
          </w:p>
        </w:tc>
        <w:tc>
          <w:tcPr>
            <w:tcW w:w="2463" w:type="dxa"/>
            <w:vAlign w:val="center"/>
          </w:tcPr>
          <w:p w:rsidR="00EE4CF5" w:rsidRPr="00C004C5" w:rsidRDefault="00203C0F" w:rsidP="00096BEC">
            <w:pPr>
              <w:ind w:left="-108" w:firstLine="108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Acceptance</w:t>
            </w:r>
            <w:r w:rsidR="00EE4CF5" w:rsidRPr="00C004C5">
              <w:rPr>
                <w:rFonts w:ascii="Tahoma" w:hAnsi="Tahoma" w:cs="Tahoma"/>
                <w:b/>
                <w:sz w:val="20"/>
              </w:rPr>
              <w:t xml:space="preserve"> (Y/N)</w:t>
            </w:r>
          </w:p>
        </w:tc>
      </w:tr>
      <w:tr w:rsidR="002B5982" w:rsidTr="002B5982">
        <w:trPr>
          <w:cantSplit/>
          <w:trHeight w:val="397"/>
        </w:trPr>
        <w:tc>
          <w:tcPr>
            <w:tcW w:w="1890" w:type="dxa"/>
            <w:shd w:val="clear" w:color="auto" w:fill="auto"/>
            <w:vAlign w:val="center"/>
          </w:tcPr>
          <w:p w:rsidR="002B5982" w:rsidRPr="00534970" w:rsidRDefault="002B5982" w:rsidP="00B871F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SQM*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2B5982" w:rsidTr="002B5982">
        <w:trPr>
          <w:cantSplit/>
          <w:trHeight w:val="397"/>
        </w:trPr>
        <w:tc>
          <w:tcPr>
            <w:tcW w:w="1890" w:type="dxa"/>
            <w:shd w:val="clear" w:color="auto" w:fill="auto"/>
            <w:vAlign w:val="center"/>
          </w:tcPr>
          <w:p w:rsidR="002B5982" w:rsidRDefault="002B5982" w:rsidP="00B871F4">
            <w:pPr>
              <w:rPr>
                <w:rFonts w:ascii="Tahoma" w:hAnsi="Tahoma" w:cs="Tahoma"/>
                <w:color w:val="0000FF"/>
                <w:sz w:val="20"/>
              </w:rPr>
            </w:pPr>
            <w:r w:rsidRPr="00534970">
              <w:rPr>
                <w:rFonts w:ascii="Tahoma" w:hAnsi="Tahoma" w:cs="Tahoma"/>
                <w:sz w:val="20"/>
              </w:rPr>
              <w:t>Quality</w:t>
            </w:r>
            <w:r>
              <w:rPr>
                <w:rFonts w:ascii="Tahoma" w:hAnsi="Tahoma" w:cs="Tahoma"/>
                <w:sz w:val="20"/>
              </w:rPr>
              <w:t xml:space="preserve"> Manager</w:t>
            </w:r>
            <w:r w:rsidRPr="007A1066">
              <w:rPr>
                <w:rFonts w:ascii="Tahoma" w:hAnsi="Tahoma" w:cs="Tahoma"/>
                <w:sz w:val="20"/>
              </w:rPr>
              <w:t xml:space="preserve">** </w:t>
            </w:r>
          </w:p>
          <w:p w:rsidR="002B5982" w:rsidRPr="00662C72" w:rsidRDefault="002B5982" w:rsidP="00B871F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2B5982" w:rsidTr="002B5982">
        <w:trPr>
          <w:cantSplit/>
          <w:trHeight w:val="397"/>
        </w:trPr>
        <w:tc>
          <w:tcPr>
            <w:tcW w:w="1890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2B5982" w:rsidRDefault="002B5982" w:rsidP="00096BEC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FB3806" w:rsidRPr="00FB3806" w:rsidRDefault="00FB3806" w:rsidP="00FB3806"/>
    <w:p w:rsidR="00715240" w:rsidRDefault="00715240" w:rsidP="00EE4CF5">
      <w:pPr>
        <w:pStyle w:val="Heading5"/>
        <w:numPr>
          <w:ilvl w:val="0"/>
          <w:numId w:val="3"/>
        </w:numPr>
        <w:rPr>
          <w:b w:val="0"/>
          <w:color w:val="0000FF"/>
        </w:rPr>
      </w:pPr>
      <w:r w:rsidRPr="002C4720">
        <w:t>Approved by</w:t>
      </w:r>
      <w:r w:rsidR="00802967">
        <w:t xml:space="preserve"> Molex</w:t>
      </w:r>
      <w:r w:rsidRPr="002C4720">
        <w:rPr>
          <w:b w:val="0"/>
        </w:rPr>
        <w:t xml:space="preserve">: </w:t>
      </w:r>
    </w:p>
    <w:p w:rsidR="00827963" w:rsidRPr="00827963" w:rsidRDefault="00827963" w:rsidP="00827963">
      <w:pPr>
        <w:pStyle w:val="ListParagraph"/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3685"/>
        <w:gridCol w:w="3314"/>
      </w:tblGrid>
      <w:tr w:rsidR="00715240" w:rsidTr="00827963">
        <w:trPr>
          <w:trHeight w:val="397"/>
        </w:trPr>
        <w:tc>
          <w:tcPr>
            <w:tcW w:w="3261" w:type="dxa"/>
            <w:vAlign w:val="center"/>
          </w:tcPr>
          <w:p w:rsidR="00715240" w:rsidRPr="000D40AA" w:rsidRDefault="00715240" w:rsidP="00096BE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Process Owner</w:t>
            </w:r>
          </w:p>
        </w:tc>
        <w:tc>
          <w:tcPr>
            <w:tcW w:w="3685" w:type="dxa"/>
            <w:vAlign w:val="center"/>
          </w:tcPr>
          <w:p w:rsidR="00715240" w:rsidRPr="000D40AA" w:rsidRDefault="00715240" w:rsidP="00096BE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D40AA">
              <w:rPr>
                <w:rFonts w:ascii="Tahoma" w:hAnsi="Tahoma" w:cs="Tahoma"/>
                <w:b/>
                <w:sz w:val="20"/>
              </w:rPr>
              <w:t>Signature</w:t>
            </w:r>
          </w:p>
        </w:tc>
        <w:tc>
          <w:tcPr>
            <w:tcW w:w="3314" w:type="dxa"/>
            <w:vAlign w:val="center"/>
          </w:tcPr>
          <w:p w:rsidR="00715240" w:rsidRPr="000D40AA" w:rsidRDefault="00715240" w:rsidP="00096BE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D40AA">
              <w:rPr>
                <w:rFonts w:ascii="Tahoma" w:hAnsi="Tahoma" w:cs="Tahoma"/>
                <w:b/>
                <w:sz w:val="20"/>
              </w:rPr>
              <w:t>Date</w:t>
            </w:r>
          </w:p>
        </w:tc>
      </w:tr>
      <w:tr w:rsidR="00715240" w:rsidTr="00827963">
        <w:trPr>
          <w:trHeight w:val="397"/>
        </w:trPr>
        <w:tc>
          <w:tcPr>
            <w:tcW w:w="3261" w:type="dxa"/>
            <w:vAlign w:val="center"/>
          </w:tcPr>
          <w:p w:rsidR="00715240" w:rsidRPr="00534970" w:rsidRDefault="00C2019A" w:rsidP="00096BE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Procurement*</w:t>
            </w:r>
          </w:p>
        </w:tc>
        <w:tc>
          <w:tcPr>
            <w:tcW w:w="3685" w:type="dxa"/>
            <w:vAlign w:val="center"/>
          </w:tcPr>
          <w:p w:rsidR="00715240" w:rsidRDefault="00715240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14" w:type="dxa"/>
            <w:vAlign w:val="center"/>
          </w:tcPr>
          <w:p w:rsidR="00715240" w:rsidRDefault="00715240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C2019A" w:rsidTr="00827963">
        <w:trPr>
          <w:trHeight w:val="397"/>
        </w:trPr>
        <w:tc>
          <w:tcPr>
            <w:tcW w:w="3261" w:type="dxa"/>
            <w:vAlign w:val="center"/>
          </w:tcPr>
          <w:p w:rsidR="00C2019A" w:rsidRPr="00534970" w:rsidRDefault="00EE4CF5" w:rsidP="00096BE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Product </w:t>
            </w:r>
            <w:r w:rsidR="00C2019A" w:rsidRPr="00534970">
              <w:rPr>
                <w:rFonts w:ascii="Tahoma" w:hAnsi="Tahoma" w:cs="Tahoma"/>
                <w:sz w:val="20"/>
              </w:rPr>
              <w:t>Design</w:t>
            </w:r>
            <w:r>
              <w:rPr>
                <w:rFonts w:ascii="Tahoma" w:hAnsi="Tahoma" w:cs="Tahoma"/>
                <w:sz w:val="20"/>
              </w:rPr>
              <w:t>/development</w:t>
            </w:r>
            <w:r w:rsidR="00C2019A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685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14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C2019A" w:rsidTr="00827963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C2019A" w:rsidRPr="00534970" w:rsidRDefault="00C2019A" w:rsidP="00096BEC">
            <w:pPr>
              <w:rPr>
                <w:rFonts w:ascii="Tahoma" w:hAnsi="Tahoma" w:cs="Tahoma"/>
                <w:sz w:val="20"/>
              </w:rPr>
            </w:pPr>
            <w:r w:rsidRPr="00534970">
              <w:rPr>
                <w:rFonts w:ascii="Tahoma" w:hAnsi="Tahoma" w:cs="Tahoma"/>
                <w:sz w:val="20"/>
              </w:rPr>
              <w:t>Product Management</w:t>
            </w:r>
            <w:r w:rsidR="002E044A">
              <w:rPr>
                <w:rFonts w:ascii="Tahoma" w:hAnsi="Tahoma" w:cs="Tahoma"/>
                <w:sz w:val="20"/>
              </w:rPr>
              <w:t xml:space="preserve"> (PM)</w:t>
            </w:r>
            <w:r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C2019A" w:rsidTr="00827963">
        <w:trPr>
          <w:trHeight w:val="397"/>
        </w:trPr>
        <w:tc>
          <w:tcPr>
            <w:tcW w:w="3261" w:type="dxa"/>
            <w:vAlign w:val="center"/>
          </w:tcPr>
          <w:p w:rsidR="00C2019A" w:rsidRPr="00534970" w:rsidRDefault="00C2019A" w:rsidP="00096BEC">
            <w:pPr>
              <w:rPr>
                <w:rFonts w:ascii="Tahoma" w:hAnsi="Tahoma" w:cs="Tahoma"/>
                <w:sz w:val="20"/>
              </w:rPr>
            </w:pPr>
            <w:r w:rsidRPr="00534970">
              <w:rPr>
                <w:rFonts w:ascii="Tahoma" w:hAnsi="Tahoma" w:cs="Tahoma"/>
                <w:sz w:val="20"/>
              </w:rPr>
              <w:t>Customer</w:t>
            </w:r>
            <w:r w:rsidR="005E5F1A">
              <w:rPr>
                <w:rFonts w:ascii="Tahoma" w:hAnsi="Tahoma" w:cs="Tahoma"/>
                <w:sz w:val="20"/>
              </w:rPr>
              <w:t>*</w:t>
            </w:r>
            <w:r w:rsidR="00802272">
              <w:rPr>
                <w:rFonts w:ascii="Tahoma" w:hAnsi="Tahoma" w:cs="Tahoma"/>
                <w:sz w:val="20"/>
              </w:rPr>
              <w:t xml:space="preserve"> (if needed based on customer requirement)</w:t>
            </w:r>
          </w:p>
        </w:tc>
        <w:tc>
          <w:tcPr>
            <w:tcW w:w="3685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14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C2019A" w:rsidTr="00827963">
        <w:trPr>
          <w:trHeight w:val="397"/>
        </w:trPr>
        <w:tc>
          <w:tcPr>
            <w:tcW w:w="3261" w:type="dxa"/>
            <w:vAlign w:val="center"/>
          </w:tcPr>
          <w:p w:rsidR="00C2019A" w:rsidRPr="00534970" w:rsidRDefault="00575ABD" w:rsidP="00096BE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SQM</w:t>
            </w:r>
            <w:r w:rsidR="00C2019A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685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14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</w:tr>
      <w:tr w:rsidR="00C2019A" w:rsidTr="00827963">
        <w:trPr>
          <w:trHeight w:val="395"/>
        </w:trPr>
        <w:tc>
          <w:tcPr>
            <w:tcW w:w="3261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color w:val="0000FF"/>
                <w:sz w:val="20"/>
              </w:rPr>
            </w:pPr>
            <w:r w:rsidRPr="00534970">
              <w:rPr>
                <w:rFonts w:ascii="Tahoma" w:hAnsi="Tahoma" w:cs="Tahoma"/>
                <w:sz w:val="20"/>
              </w:rPr>
              <w:t>Quality</w:t>
            </w:r>
            <w:r>
              <w:rPr>
                <w:rFonts w:ascii="Tahoma" w:hAnsi="Tahoma" w:cs="Tahoma"/>
                <w:sz w:val="20"/>
              </w:rPr>
              <w:t xml:space="preserve"> Manager</w:t>
            </w:r>
            <w:r w:rsidRPr="007A1066">
              <w:rPr>
                <w:rFonts w:ascii="Tahoma" w:hAnsi="Tahoma" w:cs="Tahoma"/>
                <w:sz w:val="20"/>
              </w:rPr>
              <w:t xml:space="preserve">** </w:t>
            </w:r>
          </w:p>
          <w:p w:rsidR="00C2019A" w:rsidRPr="00662C72" w:rsidRDefault="00C2019A" w:rsidP="00096B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14" w:type="dxa"/>
            <w:vAlign w:val="center"/>
          </w:tcPr>
          <w:p w:rsidR="00C2019A" w:rsidRDefault="00C2019A" w:rsidP="00096BEC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715240" w:rsidRDefault="00715240" w:rsidP="00715240">
      <w:pPr>
        <w:rPr>
          <w:rFonts w:ascii="Tahoma" w:hAnsi="Tahoma" w:cs="Tahoma"/>
          <w:color w:val="0000FF"/>
          <w:sz w:val="20"/>
        </w:rPr>
      </w:pPr>
    </w:p>
    <w:p w:rsidR="00715240" w:rsidRPr="00D84F35" w:rsidRDefault="00715240" w:rsidP="00715240">
      <w:pPr>
        <w:rPr>
          <w:rFonts w:ascii="Tahoma" w:hAnsi="Tahoma" w:cs="Tahoma"/>
          <w:color w:val="0000FF"/>
          <w:sz w:val="20"/>
        </w:rPr>
      </w:pPr>
      <w:r w:rsidRPr="00D84F35">
        <w:rPr>
          <w:rFonts w:ascii="Tahoma" w:hAnsi="Tahoma" w:cs="Tahoma"/>
          <w:color w:val="0000FF"/>
          <w:sz w:val="20"/>
        </w:rPr>
        <w:t xml:space="preserve">* </w:t>
      </w:r>
      <w:r w:rsidRPr="00D84F35">
        <w:rPr>
          <w:rFonts w:ascii="Tahoma" w:hAnsi="Tahoma" w:cs="Tahoma"/>
          <w:color w:val="0000FF"/>
          <w:sz w:val="20"/>
        </w:rPr>
        <w:tab/>
        <w:t xml:space="preserve">= </w:t>
      </w:r>
      <w:r w:rsidRPr="00D84F35">
        <w:rPr>
          <w:rFonts w:ascii="Tahoma" w:hAnsi="Tahoma" w:cs="Tahoma"/>
          <w:color w:val="0000FF"/>
          <w:sz w:val="20"/>
        </w:rPr>
        <w:tab/>
        <w:t xml:space="preserve">As required by the type of deviation, all must approve before issuing deviation to </w:t>
      </w:r>
      <w:r w:rsidRPr="00D84F35">
        <w:rPr>
          <w:rFonts w:ascii="Tahoma" w:hAnsi="Tahoma" w:cs="Tahoma"/>
          <w:color w:val="0000FF"/>
          <w:sz w:val="20"/>
        </w:rPr>
        <w:tab/>
      </w:r>
      <w:r w:rsidRPr="00D84F35">
        <w:rPr>
          <w:rFonts w:ascii="Tahoma" w:hAnsi="Tahoma" w:cs="Tahoma"/>
          <w:color w:val="0000FF"/>
          <w:sz w:val="20"/>
        </w:rPr>
        <w:tab/>
      </w:r>
      <w:r w:rsidR="007A1066">
        <w:rPr>
          <w:rFonts w:ascii="Tahoma" w:hAnsi="Tahoma" w:cs="Tahoma"/>
          <w:color w:val="0000FF"/>
          <w:sz w:val="20"/>
        </w:rPr>
        <w:t>supplier</w:t>
      </w:r>
    </w:p>
    <w:p w:rsidR="00715240" w:rsidRDefault="00715240" w:rsidP="00715240">
      <w:pPr>
        <w:rPr>
          <w:rFonts w:ascii="Tahoma" w:hAnsi="Tahoma" w:cs="Tahoma"/>
          <w:color w:val="0000FF"/>
          <w:sz w:val="20"/>
        </w:rPr>
      </w:pPr>
      <w:r w:rsidRPr="00D84F35">
        <w:rPr>
          <w:rFonts w:ascii="Tahoma" w:hAnsi="Tahoma" w:cs="Tahoma"/>
          <w:color w:val="0000FF"/>
          <w:sz w:val="20"/>
        </w:rPr>
        <w:t>**</w:t>
      </w:r>
      <w:r w:rsidRPr="00D84F35">
        <w:rPr>
          <w:rFonts w:ascii="Tahoma" w:hAnsi="Tahoma" w:cs="Tahoma"/>
          <w:color w:val="0000FF"/>
          <w:sz w:val="20"/>
        </w:rPr>
        <w:tab/>
        <w:t xml:space="preserve">= </w:t>
      </w:r>
      <w:r w:rsidRPr="00D84F35">
        <w:rPr>
          <w:rFonts w:ascii="Tahoma" w:hAnsi="Tahoma" w:cs="Tahoma"/>
          <w:color w:val="0000FF"/>
          <w:sz w:val="20"/>
        </w:rPr>
        <w:tab/>
        <w:t>Gatekeeper for medical deviations</w:t>
      </w:r>
    </w:p>
    <w:p w:rsidR="00715240" w:rsidRDefault="00715240" w:rsidP="00715240">
      <w:pPr>
        <w:rPr>
          <w:rFonts w:ascii="Tahoma" w:hAnsi="Tahoma" w:cs="Tahoma"/>
          <w:color w:val="0000FF"/>
          <w:sz w:val="20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715240" w:rsidRPr="00C36528" w:rsidTr="00E63FA4">
        <w:trPr>
          <w:trHeight w:val="5228"/>
        </w:trPr>
        <w:tc>
          <w:tcPr>
            <w:tcW w:w="10260" w:type="dxa"/>
            <w:shd w:val="clear" w:color="auto" w:fill="auto"/>
          </w:tcPr>
          <w:p w:rsidR="00743152" w:rsidRPr="00C36528" w:rsidRDefault="00743152" w:rsidP="00096BEC">
            <w:pPr>
              <w:rPr>
                <w:rFonts w:ascii="Tahoma" w:hAnsi="Tahoma" w:cs="Tahoma"/>
                <w:b/>
                <w:color w:val="0000FF"/>
                <w:sz w:val="20"/>
                <w:u w:val="single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u w:val="single"/>
              </w:rPr>
              <w:t>Notes:</w:t>
            </w:r>
          </w:p>
          <w:p w:rsidR="00715240" w:rsidRPr="00F539B1" w:rsidRDefault="00715240" w:rsidP="00096BEC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Tahoma" w:hAnsi="Tahoma" w:cs="Tahoma"/>
                <w:color w:val="0000FF"/>
                <w:sz w:val="20"/>
              </w:rPr>
            </w:pPr>
            <w:r w:rsidRPr="00F539B1">
              <w:rPr>
                <w:rFonts w:ascii="Tahoma" w:hAnsi="Tahoma" w:cs="Tahoma"/>
                <w:color w:val="0000FF"/>
                <w:sz w:val="20"/>
              </w:rPr>
              <w:t>Once all relevant approvals have been obtained</w:t>
            </w:r>
            <w:r w:rsidR="000B65B8">
              <w:rPr>
                <w:rFonts w:ascii="Tahoma" w:hAnsi="Tahoma" w:cs="Tahoma"/>
                <w:color w:val="0000FF"/>
                <w:sz w:val="20"/>
              </w:rPr>
              <w:t>,</w:t>
            </w:r>
            <w:r w:rsidRPr="00F539B1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0B65B8">
              <w:rPr>
                <w:rFonts w:ascii="Tahoma" w:hAnsi="Tahoma" w:cs="Tahoma"/>
                <w:color w:val="0000FF"/>
                <w:sz w:val="20"/>
              </w:rPr>
              <w:t xml:space="preserve">Molex </w:t>
            </w:r>
            <w:r w:rsidRPr="00F539B1">
              <w:rPr>
                <w:rFonts w:ascii="Tahoma" w:hAnsi="Tahoma" w:cs="Tahoma"/>
                <w:color w:val="0000FF"/>
                <w:sz w:val="20"/>
              </w:rPr>
              <w:t>Quality must issue the numbered deviation to the following personnel</w:t>
            </w:r>
          </w:p>
          <w:p w:rsidR="00715240" w:rsidRPr="00C36528" w:rsidRDefault="00715240" w:rsidP="00F539B1">
            <w:pPr>
              <w:numPr>
                <w:ilvl w:val="0"/>
                <w:numId w:val="1"/>
              </w:numPr>
              <w:ind w:hanging="18"/>
              <w:rPr>
                <w:rFonts w:ascii="Tahoma" w:hAnsi="Tahoma" w:cs="Tahoma"/>
                <w:color w:val="0000FF"/>
                <w:sz w:val="20"/>
              </w:rPr>
            </w:pPr>
            <w:r w:rsidRPr="00C36528">
              <w:rPr>
                <w:rFonts w:ascii="Tahoma" w:hAnsi="Tahoma" w:cs="Tahoma"/>
                <w:color w:val="0000FF"/>
                <w:sz w:val="20"/>
              </w:rPr>
              <w:t>All approvers</w:t>
            </w:r>
          </w:p>
          <w:p w:rsidR="00F539B1" w:rsidRDefault="00715240" w:rsidP="00F539B1">
            <w:pPr>
              <w:numPr>
                <w:ilvl w:val="0"/>
                <w:numId w:val="1"/>
              </w:numPr>
              <w:ind w:hanging="18"/>
              <w:rPr>
                <w:rFonts w:ascii="Tahoma" w:hAnsi="Tahoma" w:cs="Tahoma"/>
                <w:color w:val="0000FF"/>
                <w:sz w:val="20"/>
              </w:rPr>
            </w:pPr>
            <w:r w:rsidRPr="00C36528">
              <w:rPr>
                <w:rFonts w:ascii="Tahoma" w:hAnsi="Tahoma" w:cs="Tahoma"/>
                <w:color w:val="0000FF"/>
                <w:sz w:val="20"/>
              </w:rPr>
              <w:t>If training is required</w:t>
            </w:r>
            <w:r w:rsidR="00F539B1">
              <w:rPr>
                <w:rFonts w:ascii="Tahoma" w:hAnsi="Tahoma" w:cs="Tahoma"/>
                <w:color w:val="0000FF"/>
                <w:sz w:val="20"/>
              </w:rPr>
              <w:t>,</w:t>
            </w:r>
            <w:r w:rsidRPr="00C36528">
              <w:rPr>
                <w:rFonts w:ascii="Tahoma" w:hAnsi="Tahoma" w:cs="Tahoma"/>
                <w:color w:val="0000FF"/>
                <w:sz w:val="20"/>
              </w:rPr>
              <w:t xml:space="preserve"> the relevant area’s trainer</w:t>
            </w:r>
            <w:r w:rsidR="00F539B1">
              <w:rPr>
                <w:rFonts w:ascii="Tahoma" w:hAnsi="Tahoma" w:cs="Tahoma"/>
                <w:color w:val="0000FF"/>
                <w:sz w:val="20"/>
              </w:rPr>
              <w:t xml:space="preserve"> need be defined and training shall be </w:t>
            </w:r>
          </w:p>
          <w:p w:rsidR="00743152" w:rsidRDefault="00F539B1" w:rsidP="00F539B1">
            <w:pPr>
              <w:ind w:left="360"/>
              <w:rPr>
                <w:rFonts w:ascii="Tahoma" w:hAnsi="Tahoma" w:cs="Tahoma"/>
                <w:color w:val="0000FF"/>
                <w:sz w:val="20"/>
              </w:rPr>
            </w:pPr>
            <w:r>
              <w:rPr>
                <w:rFonts w:ascii="Tahoma" w:hAnsi="Tahoma" w:cs="Tahoma"/>
                <w:color w:val="0000FF"/>
                <w:sz w:val="20"/>
              </w:rPr>
              <w:t xml:space="preserve">      </w:t>
            </w:r>
            <w:r w:rsidR="00277B8B">
              <w:rPr>
                <w:rFonts w:ascii="Tahoma" w:hAnsi="Tahoma" w:cs="Tahoma"/>
                <w:color w:val="0000FF"/>
                <w:sz w:val="20"/>
              </w:rPr>
              <w:t>A</w:t>
            </w:r>
            <w:r>
              <w:rPr>
                <w:rFonts w:ascii="Tahoma" w:hAnsi="Tahoma" w:cs="Tahoma"/>
                <w:color w:val="0000FF"/>
                <w:sz w:val="20"/>
              </w:rPr>
              <w:t>rranged</w:t>
            </w:r>
            <w:r w:rsidR="00277B8B">
              <w:rPr>
                <w:rFonts w:ascii="Tahoma" w:hAnsi="Tahoma" w:cs="Tahoma"/>
                <w:color w:val="0000FF"/>
                <w:sz w:val="20"/>
              </w:rPr>
              <w:t xml:space="preserve"> bef</w:t>
            </w:r>
            <w:r w:rsidR="00743152">
              <w:rPr>
                <w:rFonts w:ascii="Tahoma" w:hAnsi="Tahoma" w:cs="Tahoma"/>
                <w:color w:val="0000FF"/>
                <w:sz w:val="20"/>
              </w:rPr>
              <w:t>ore the deviation is implemented</w:t>
            </w:r>
          </w:p>
          <w:p w:rsidR="00743152" w:rsidRPr="0007620C" w:rsidRDefault="00F539B1" w:rsidP="00743152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ahoma" w:hAnsi="Tahoma" w:cs="Tahoma"/>
                <w:color w:val="0000FF"/>
                <w:sz w:val="20"/>
              </w:rPr>
            </w:pPr>
            <w:r w:rsidRPr="0007620C">
              <w:rPr>
                <w:rFonts w:ascii="Tahoma" w:hAnsi="Tahoma" w:cs="Tahoma"/>
                <w:color w:val="0000FF"/>
                <w:sz w:val="20"/>
              </w:rPr>
              <w:t xml:space="preserve">Molex Procurement </w:t>
            </w:r>
            <w:r w:rsidR="0035141A" w:rsidRPr="0007620C">
              <w:rPr>
                <w:rFonts w:ascii="Tahoma" w:hAnsi="Tahoma" w:cs="Tahoma"/>
                <w:color w:val="0000FF"/>
                <w:sz w:val="20"/>
              </w:rPr>
              <w:t xml:space="preserve">shall </w:t>
            </w:r>
            <w:r w:rsidR="00277B8B" w:rsidRPr="0007620C">
              <w:rPr>
                <w:rFonts w:ascii="Tahoma" w:hAnsi="Tahoma" w:cs="Tahoma"/>
                <w:color w:val="0000FF"/>
                <w:sz w:val="20"/>
              </w:rPr>
              <w:t xml:space="preserve">officially </w:t>
            </w:r>
            <w:r w:rsidR="0035141A" w:rsidRPr="0007620C">
              <w:rPr>
                <w:rFonts w:ascii="Tahoma" w:hAnsi="Tahoma" w:cs="Tahoma"/>
                <w:color w:val="0000FF"/>
                <w:sz w:val="20"/>
              </w:rPr>
              <w:t>release the approved deviation to suppl</w:t>
            </w:r>
            <w:r w:rsidR="00743152" w:rsidRPr="0007620C">
              <w:rPr>
                <w:rFonts w:ascii="Tahoma" w:hAnsi="Tahoma" w:cs="Tahoma"/>
                <w:color w:val="0000FF"/>
                <w:sz w:val="20"/>
              </w:rPr>
              <w:t>ier via supplier contact person</w:t>
            </w:r>
          </w:p>
          <w:p w:rsidR="00E65D5C" w:rsidRPr="0007620C" w:rsidRDefault="00E65D5C" w:rsidP="00E65D5C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ahoma" w:hAnsi="Tahoma" w:cs="Tahoma"/>
                <w:color w:val="0000FF"/>
                <w:sz w:val="20"/>
              </w:rPr>
            </w:pPr>
            <w:r w:rsidRPr="0007620C">
              <w:rPr>
                <w:rFonts w:ascii="Tahoma" w:hAnsi="Tahoma" w:cs="Tahoma"/>
                <w:color w:val="0000FF"/>
                <w:sz w:val="20"/>
              </w:rPr>
              <w:t>Molex Procurement is responsible for whole approval process and follow up every process owner to respond this deviation for material safe supply to Molex</w:t>
            </w:r>
          </w:p>
          <w:p w:rsidR="00E65D5C" w:rsidRDefault="00E65D5C" w:rsidP="00F539B1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ahoma" w:hAnsi="Tahoma" w:cs="Tahoma"/>
                <w:color w:val="0000FF"/>
                <w:sz w:val="20"/>
              </w:rPr>
            </w:pPr>
            <w:r>
              <w:rPr>
                <w:rFonts w:ascii="Tahoma" w:hAnsi="Tahoma" w:cs="Tahoma"/>
                <w:color w:val="0000FF"/>
                <w:sz w:val="20"/>
              </w:rPr>
              <w:t>Approval flow of deviation</w:t>
            </w:r>
          </w:p>
          <w:p w:rsidR="00D55232" w:rsidRDefault="00D55232" w:rsidP="00D55232">
            <w:pPr>
              <w:pStyle w:val="ListParagraph"/>
              <w:ind w:left="342"/>
              <w:rPr>
                <w:rFonts w:ascii="Tahoma" w:hAnsi="Tahoma" w:cs="Tahoma"/>
                <w:color w:val="0000FF"/>
                <w:sz w:val="20"/>
              </w:rPr>
            </w:pPr>
          </w:p>
          <w:p w:rsidR="00E65D5C" w:rsidRPr="00E65D5C" w:rsidRDefault="003121E6" w:rsidP="00E65D5C">
            <w:pPr>
              <w:pStyle w:val="ListParagraph"/>
              <w:rPr>
                <w:rFonts w:ascii="Tahoma" w:hAnsi="Tahoma" w:cs="Tahoma"/>
                <w:color w:val="0000FF"/>
                <w:sz w:val="20"/>
              </w:rPr>
            </w:pPr>
            <w:r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1D8D40" wp14:editId="57C08D9D">
                      <wp:simplePos x="0" y="0"/>
                      <wp:positionH relativeFrom="column">
                        <wp:posOffset>2104863</wp:posOffset>
                      </wp:positionH>
                      <wp:positionV relativeFrom="paragraph">
                        <wp:posOffset>7620</wp:posOffset>
                      </wp:positionV>
                      <wp:extent cx="1849755" cy="647700"/>
                      <wp:effectExtent l="0" t="0" r="1714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9755" cy="6477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FA4" w:rsidRPr="00E63FA4" w:rsidRDefault="00E63FA4" w:rsidP="00E63F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Product Design/development</w:t>
                                  </w:r>
                                  <w:r w:rsidR="002E044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review</w:t>
                                  </w:r>
                                  <w:r w:rsid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 and approves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left:0;text-align:left;margin-left:165.75pt;margin-top:.6pt;width:145.6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CRjwIAAGsFAAAOAAAAZHJzL2Uyb0RvYy54bWysVN9P2zAQfp+0/8Hy+0hSCoWKFFVFTJMQ&#10;VMDEs+vYrTXH59luk+6v39lJQ8f6NO3F8eW++/X57m5u21qTnXBegSlpcZZTIgyHSpl1Sb+/3n+5&#10;osQHZiqmwYiS7oWnt7PPn24aOxUj2ICuhCPoxPhpY0u6CcFOs8zzjaiZPwMrDColuJoFFN06qxxr&#10;0Huts1GeX2YNuMo64MJ7/HvXKeks+ZdS8PAkpReB6JJibiGdLp2reGazGzZdO2Y3ivdpsH/IombK&#10;YNDB1R0LjGyd+stVrbgDDzKccagzkFJxkWrAaor8QzUvG2ZFqgXJ8Xagyf8/t/xxt3REVSU9p8Sw&#10;Gp/oGbamEhV5RvKYWWtBziNNjfVTRL/Ypeslj9dYcytdHb9YDWkTtfuBWtEGwvFncTW+nlxcUMJR&#10;dzmeTPLEffZubZ0PXwXUJF5K6mIWMYVEK9s9+IBhEX/AxYjaxNODVtW90joJbr1aaEd2LL54PskX&#10;h0BHMHQTTbNYU1dFuoW9Fp3bZyGRFMx7lMKndhSDW8a5MOEyspI8ITqaSUxhMCxOGepQ9EY9NpqJ&#10;1KaDYX7K8M+Ig0WKCiYMxrUy4E45qH4MkTv8ofqu5lh+aFdt/7IrqPbYFg66efGW3yt8lQfmw5I5&#10;HBAcJRz68ISH1NCUFPobJRtwv079j3jsW9RS0uDAldT/3DInKNHfDHb0dTEexwlNwvhiMkLBHWtW&#10;xxqzrReAL1zgerE8XSM+6MNVOqjfcDfMY1RUMcMxdkl5cAdhEbpFgNuFi/k8wXAqLQsP5sXy6DwS&#10;HBvutX1jzvatGbCpH+EwnGz6oTk7bLQ0MN8GkCp1bqS447WnHic69U+/feLKOJYT6n1Hzn4DAAD/&#10;/wMAUEsDBBQABgAIAAAAIQB6h9cd3gAAAAkBAAAPAAAAZHJzL2Rvd25yZXYueG1sTI/NSsNAFIX3&#10;gu8wXMGN2EknWGqaSVGhblqE1j7ANHObBDN3QmaSpm/vdWWXh+9wfvL15FoxYh8aTxrmswQEUult&#10;Q5WG4/fmeQkiREPWtJ5QwxUDrIv7u9xk1l9oj+MhVoJDKGRGQx1jl0kZyhqdCTPfITE7+96ZyLKv&#10;pO3NhcNdK1WSLKQzDXFDbTr8qLH8OQxOQ4i74XN8Oi5fp+171+x3zXbzddX68WF6W4GIOMV/M/zN&#10;5+lQ8KaTH8gG0WpI0/kLWxkoEMwXSvGVE+skVSCLXN4+KH4BAAD//wMAUEsBAi0AFAAGAAgAAAAh&#10;ALaDOJL+AAAA4QEAABMAAAAAAAAAAAAAAAAAAAAAAFtDb250ZW50X1R5cGVzXS54bWxQSwECLQAU&#10;AAYACAAAACEAOP0h/9YAAACUAQAACwAAAAAAAAAAAAAAAAAvAQAAX3JlbHMvLnJlbHNQSwECLQAU&#10;AAYACAAAACEAM78gkY8CAABrBQAADgAAAAAAAAAAAAAAAAAuAgAAZHJzL2Uyb0RvYy54bWxQSwEC&#10;LQAUAAYACAAAACEAeofXHd4AAAAJAQAADwAAAAAAAAAAAAAAAADpBAAAZHJzL2Rvd25yZXYueG1s&#10;UEsFBgAAAAAEAAQA8wAAAPQFAAAAAA==&#10;" fillcolor="white [3201]" strokecolor="#0070c0" strokeweight="2pt">
                      <v:textbox>
                        <w:txbxContent>
                          <w:p w:rsidR="00E63FA4" w:rsidRPr="00E63FA4" w:rsidRDefault="00E63FA4" w:rsidP="00E63F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Product Design/development</w:t>
                            </w:r>
                            <w:r w:rsidR="002E044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review</w:t>
                            </w:r>
                            <w:r w:rsid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>s and approves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7620C"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1A5875" wp14:editId="7BC04B81">
                      <wp:simplePos x="0" y="0"/>
                      <wp:positionH relativeFrom="column">
                        <wp:posOffset>4327983</wp:posOffset>
                      </wp:positionH>
                      <wp:positionV relativeFrom="paragraph">
                        <wp:posOffset>7886</wp:posOffset>
                      </wp:positionV>
                      <wp:extent cx="1870710" cy="647700"/>
                      <wp:effectExtent l="0" t="0" r="15240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0710" cy="6477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FA4" w:rsidRPr="00E63FA4" w:rsidRDefault="00E63FA4" w:rsidP="00E63F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63F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Product Management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BA6B8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(PM)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review</w:t>
                                  </w:r>
                                  <w:r w:rsid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 </w:t>
                                  </w:r>
                                  <w:r w:rsid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approves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7" style="position:absolute;left:0;text-align:left;margin-left:340.8pt;margin-top:.6pt;width:147.3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j4jgIAAHIFAAAOAAAAZHJzL2Uyb0RvYy54bWysVN1v2jAQf5+0/8Hy+5oEsdKhhgpRdZpU&#10;tRXt1Gfj2BDN8XlnA2F//c5OSFnH07QX5y73u++P65u2MWyn0NdgS15c5JwpK6Gq7brk31/uPl1x&#10;5oOwlTBgVckPyvOb2ccP13s3VSPYgKkUMjJi/XTvSr4JwU2zzMuNaoS/AKcsCTVgIwKxuM4qFHuy&#10;3phslOeX2R6wcghSeU9/bzshnyX7WisZHrX2KjBTcootpBfTu4pvNrsW0zUKt6llH4b4hygaUVty&#10;Opi6FUGwLdZ/mWpqieBBhwsJTQZa11KlHCibIn+XzfNGOJVyoeJ4N5TJ/z+z8mH3hKyuSj7mzIqG&#10;WrSEra1UxZZUPGHXRrFxLNPe+Smhn90T9pwnMubcamzil7JhbSrtYSitagOT9LO4muSTgjogSXY5&#10;nkzyVPvsTduhD18VNCwSJccYRQwhlVXs7n0gt4Q/4qJHY+PrwdTVXW1MYnC9WhhkOxE7nk/yxdHR&#10;CYzMRNUs5tRlkahwMKozu1SaikJxj5L7NI5qMCukVDZcxqokS4SOappCGBSLc4omFL1Sj41qKo3p&#10;oJifU/zT46CRvIINg3JTW8BzBqofg+cOf8y+yzmmH9pVmyYhIeOfFVQHmg6Ebm28k3c1Nede+PAk&#10;kPaE+km7Hx7p0Qb2JYee4mwD+Ovc/4in8SUpZ3vau5L7n1uBijPzzdJgfynG47ioiRl/noyIwVPJ&#10;6lRit80CqNEFXRknExnxwRxJjdC80omYR68kElaS75LLgEdmEbp7QEdGqvk8wWg5nQj39tnJaDzW&#10;Oc7dS/sq0PUTGmi2H+C4o2L6bkY7bNS0MN8G0HUa4Le69h2gxU5j1B+heDlO+YR6O5Wz3wAAAP//&#10;AwBQSwMEFAAGAAgAAAAhAFdQdnfeAAAACQEAAA8AAABkcnMvZG93bnJldi54bWxMj8FOwzAQRO9I&#10;/IO1SFwQdRqkkIY4FSCVS6tKLf0AN14Si3gdxU6a/j3LCW47eqPZmXI9u05MOATrScFykYBAqr2x&#10;1Cg4fW4ecxAhajK684QKrhhgXd3elLow/kIHnI6xERxCodAK2hj7QspQt+h0WPgeidmXH5yOLIdG&#10;mkFfONx1Mk2STDptiT+0usf3Fuvv4+gUhLgbP6aHU76at2+9PezsdrO/KnV/N7++gIg4xz8z/Nbn&#10;6lBxp7MfyQTRKcjyZcZWBikI5qvnjI8z6+QpBVmV8v+C6gcAAP//AwBQSwECLQAUAAYACAAAACEA&#10;toM4kv4AAADhAQAAEwAAAAAAAAAAAAAAAAAAAAAAW0NvbnRlbnRfVHlwZXNdLnhtbFBLAQItABQA&#10;BgAIAAAAIQA4/SH/1gAAAJQBAAALAAAAAAAAAAAAAAAAAC8BAABfcmVscy8ucmVsc1BLAQItABQA&#10;BgAIAAAAIQB/cGj4jgIAAHIFAAAOAAAAAAAAAAAAAAAAAC4CAABkcnMvZTJvRG9jLnhtbFBLAQIt&#10;ABQABgAIAAAAIQBXUHZ33gAAAAkBAAAPAAAAAAAAAAAAAAAAAOgEAABkcnMvZG93bnJldi54bWxQ&#10;SwUGAAAAAAQABADzAAAA8wUAAAAA&#10;" fillcolor="white [3201]" strokecolor="#0070c0" strokeweight="2pt">
                      <v:textbox>
                        <w:txbxContent>
                          <w:p w:rsidR="00E63FA4" w:rsidRPr="00E63FA4" w:rsidRDefault="00E63FA4" w:rsidP="00E63F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3FA4">
                              <w:rPr>
                                <w:sz w:val="18"/>
                                <w:szCs w:val="18"/>
                                <w:lang w:val="en-US"/>
                              </w:rPr>
                              <w:t>Product Management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A6B8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(PM) 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review</w:t>
                            </w:r>
                            <w:r w:rsid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>approves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7620C"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F96C4" wp14:editId="3F279ED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7886</wp:posOffset>
                      </wp:positionV>
                      <wp:extent cx="1658620" cy="648143"/>
                      <wp:effectExtent l="0" t="0" r="17780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8620" cy="648143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FA4" w:rsidRPr="00E63FA4" w:rsidRDefault="002E044A" w:rsidP="00E63F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START: </w:t>
                                  </w:r>
                                  <w:r w:rsidR="00E63FA4" w:rsidRPr="00E63F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Procurement</w:t>
                                  </w:r>
                                  <w:r w:rsidR="00E63F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initiates deviation request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8" style="position:absolute;left:0;text-align:left;margin-left:12.6pt;margin-top:.6pt;width:130.6pt;height:5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4ujwIAAHIFAAAOAAAAZHJzL2Uyb0RvYy54bWysVN1P2zAQf5+0/8Hy+0jTlcIqUlQVMU1C&#10;gICJZ9ex22iOzzu7Tbq/fmcnDR3r07QX5y73u++Pq+u2Nmyn0FdgC56fjThTVkJZ2XXBv7/cfrrk&#10;zAdhS2HAqoLvlefX848frho3U2PYgCkVMjJi/axxBd+E4GZZ5uVG1cKfgVOWhBqwFoFYXGclioas&#10;1yYbj0bTrAEsHYJU3tPfm07I58m+1kqGB629CswUnGIL6cX0ruKbza/EbI3CbSrZhyH+IYpaVJac&#10;DqZuRBBsi9VfpupKInjQ4UxCnYHWlVQpB8omH73L5nkjnEq5UHG8G8rk/59Zeb97RFaVBR9zZkVN&#10;LXqCrS1VyZ6oeMKujWLjWKbG+Rmhn90j9pwnMubcaqzjl7JhbSrtfiitagOT9DOfnl9Ox9QBSbLp&#10;5DKffI5Gszdthz58VVCzSBQcYxQxhFRWsbvzocMfcNGjsfH1YKrytjImMbheLQ2ynYgdH12MlqnJ&#10;5OgIRlxUzWJOXRaJCnujOrNPSlNRKO5xcp/GUQ1mhZTKhmmfgLGEjmqaQhgU81OKJuS9Uo+NaiqN&#10;6aA4OqX4p8dBI3kFGwblurKApwyUPwbPHf6QfZdzTD+0q7afhL7BKyj3NB0I3dp4J28ras6d8OFR&#10;IO0J9ZN2PzzQow00BYee4mwD+OvU/4in8SUpZw3tXcH9z61AxZn5Zmmwv+STSVzUxEzOL+LM4LFk&#10;dSyx23oJ1OicroyTiYz4YA6kRqhf6UQsolcSCSvJd8FlwAOzDN09oCMj1WKRYLScToQ7++xkNB7r&#10;HOfupX0V6PoJDTTb93DYUTF7N6MdNmpaWGwD6CoNcKx0V9e+A7TYaQ/6IxQvxzGfUG+ncv4bAAD/&#10;/wMAUEsDBBQABgAIAAAAIQAQwPoD3wAAAAgBAAAPAAAAZHJzL2Rvd25yZXYueG1sTI/BTsMwEETv&#10;SPyDtUhcEHVIoUpDnAqQyqUVUks/wI23iUW8jmInTf+e5URPq9kZzb4tVpNrxYh9sJ4UPM0SEEiV&#10;N5ZqBYfv9WMGIkRNRreeUMEFA6zK25tC58afaYfjPtaCSyjkWkETY5dLGaoGnQ4z3yGxd/K905Fl&#10;X0vT6zOXu1amSbKQTlviC43u8KPB6mc/OAUhbofP8eGQLafNe2d3W7tZf12Uur+b3l5BRJzifxj+&#10;8BkdSmY6+oFMEK2C9CXlJO95sJ1mi2cQR9bJfA6yLOT1A+UvAAAA//8DAFBLAQItABQABgAIAAAA&#10;IQC2gziS/gAAAOEBAAATAAAAAAAAAAAAAAAAAAAAAABbQ29udGVudF9UeXBlc10ueG1sUEsBAi0A&#10;FAAGAAgAAAAhADj9If/WAAAAlAEAAAsAAAAAAAAAAAAAAAAALwEAAF9yZWxzLy5yZWxzUEsBAi0A&#10;FAAGAAgAAAAhANkT/i6PAgAAcgUAAA4AAAAAAAAAAAAAAAAALgIAAGRycy9lMm9Eb2MueG1sUEsB&#10;Ai0AFAAGAAgAAAAhABDA+gPfAAAACAEAAA8AAAAAAAAAAAAAAAAA6QQAAGRycy9kb3ducmV2Lnht&#10;bFBLBQYAAAAABAAEAPMAAAD1BQAAAAA=&#10;" fillcolor="white [3201]" strokecolor="#0070c0" strokeweight="2pt">
                      <v:textbox>
                        <w:txbxContent>
                          <w:p w:rsidR="00E63FA4" w:rsidRPr="00E63FA4" w:rsidRDefault="002E044A" w:rsidP="00E63F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START: </w:t>
                            </w:r>
                            <w:r w:rsidR="00E63FA4" w:rsidRPr="00E63FA4">
                              <w:rPr>
                                <w:sz w:val="18"/>
                                <w:szCs w:val="18"/>
                                <w:lang w:val="en-US"/>
                              </w:rPr>
                              <w:t>Procurement</w:t>
                            </w:r>
                            <w:r w:rsidR="00E63F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initiates deviation request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65D5C" w:rsidRDefault="00E65D5C" w:rsidP="00E65D5C">
            <w:pPr>
              <w:pStyle w:val="ListParagraph"/>
              <w:ind w:left="342"/>
              <w:rPr>
                <w:rFonts w:ascii="Tahoma" w:hAnsi="Tahoma" w:cs="Tahoma"/>
                <w:color w:val="0000FF"/>
                <w:sz w:val="20"/>
              </w:rPr>
            </w:pPr>
          </w:p>
          <w:p w:rsidR="00743152" w:rsidRPr="00F539B1" w:rsidRDefault="0024074F" w:rsidP="00743152">
            <w:pPr>
              <w:pStyle w:val="ListParagraph"/>
              <w:ind w:left="342"/>
              <w:rPr>
                <w:rFonts w:ascii="Tahoma" w:hAnsi="Tahoma" w:cs="Tahoma"/>
                <w:color w:val="0000FF"/>
                <w:sz w:val="20"/>
              </w:rPr>
            </w:pPr>
            <w:r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913292</wp:posOffset>
                      </wp:positionV>
                      <wp:extent cx="309673" cy="0"/>
                      <wp:effectExtent l="38100" t="76200" r="0" b="1143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96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143.1pt;margin-top:71.9pt;width:24.4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N62AEAAAgEAAAOAAAAZHJzL2Uyb0RvYy54bWysU8uO1DAQvCPxD5bvTDK7aIFoMis0y+OA&#10;YLQLH+B17Iklv9RuJsnf03YyAQFCAnGx/OgqV5Xbu9vRWXZWkEzwLd9uas6Ul6Ez/tTyL5/fPnvJ&#10;WULhO2GDVy2fVOK3+6dPdkNs1FXog+0UMCLxqRliy3vE2FRVkr1yIm1CVJ4OdQAnkJZwqjoQA7E7&#10;W13V9U01BOgiBKlSot27+ZDvC7/WSuInrZNCZltO2rCMUMbHPFb7nWhOIGJv5CJD/IMKJ4ynS1eq&#10;O4GCfQXzC5UzEkIKGjcyuCpobaQqHsjNtv7JzUMvoipeKJwU15jS/6OVH89HYKajt3vOmReO3ugB&#10;QZhTj+w1QBjYIXhPOQZgVEJ5DTE1BDv4IyyrFI+QzY8aHNPWxPdEV+Igg2wsaU9r2mpEJmnzun51&#10;8+KaM3k5qmaGzBQh4TsVHMuTlqdF0SplZhfnDwlJAwEvgAy2Po8ojH3jO4ZTJE8iW8nqqTafV9nF&#10;rLvMcLJqxt4rTXmQvvmO0onqYIGdBfWQkFJ53K5MVJ1h2li7Auti/Y/ApT5DVenSvwGviHJz8LiC&#10;nfEBfnc7jhfJeq6/JDD7zhE8hm4qL1qioXYrWS1fI/fzj+sC//6B998AAAD//wMAUEsDBBQABgAI&#10;AAAAIQATf36v3QAAAAsBAAAPAAAAZHJzL2Rvd25yZXYueG1sTI9RT4NAEITfTfwPlzXxzR6CIqEc&#10;DTZqTPok+gOu3BZIuT3CXQv9966JiT7uzJfZmWKz2EGccfK9IwX3qwgEUuNMT62Cr8/XuwyED5qM&#10;Hhyhggt62JTXV4XOjZvpA891aAWHkM+1gi6EMZfSNx1a7VduRGLv4CarA59TK82kZw63g4yjKJVW&#10;98QfOj3itsPmWJ+sgiqTOzpetk++fm9SM8zLy1v1rNTtzVKtQQRcwh8MP/W5OpTcae9OZLwYFMRZ&#10;GjPKxkPCG5hIkkdet/9VZFnI/xvKbwAAAP//AwBQSwECLQAUAAYACAAAACEAtoM4kv4AAADhAQAA&#10;EwAAAAAAAAAAAAAAAAAAAAAAW0NvbnRlbnRfVHlwZXNdLnhtbFBLAQItABQABgAIAAAAIQA4/SH/&#10;1gAAAJQBAAALAAAAAAAAAAAAAAAAAC8BAABfcmVscy8ucmVsc1BLAQItABQABgAIAAAAIQDaUfN6&#10;2AEAAAgEAAAOAAAAAAAAAAAAAAAAAC4CAABkcnMvZTJvRG9jLnhtbFBLAQItABQABgAIAAAAIQAT&#10;f36v3QAAAAsBAAAPAAAAAAAAAAAAAAAAADI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3955533</wp:posOffset>
                      </wp:positionH>
                      <wp:positionV relativeFrom="paragraph">
                        <wp:posOffset>913292</wp:posOffset>
                      </wp:positionV>
                      <wp:extent cx="393715" cy="0"/>
                      <wp:effectExtent l="38100" t="76200" r="0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37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11.45pt;margin-top:71.9pt;width:31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iO1wEAAAgEAAAOAAAAZHJzL2Uyb0RvYy54bWysU9uO0zAUfEfiHyy/06RbcYuarlCXywOC&#10;ioUP8DrHjSXfdGya5O85dtKAACGBeLF8OTOeGR/vb0dr2AUwau9avt3UnIGTvtPu3PIvn988ecFZ&#10;TMJ1wngHLZ8g8tvD40f7ITRw43tvOkBGJC42Q2h5n1JoqirKHqyIGx/A0aHyaEWiJZ6rDsVA7NZU&#10;N3X9rBo8dgG9hBhp924+5IfCrxTI9FGpCImZlpO2VEYs40Meq8NeNGcUoddykSH+QYUV2tGlK9Wd&#10;SIJ9Rf0LldUSffQqbaS3lVdKSygeyM22/snNfS8CFC8UTgxrTPH/0coPlxMy3dHb7ThzwtIb3ScU&#10;+twn9grRD+zonaMcPTIqobyGEBuCHd0Jl1UMJ8zmR4WWKaPDO6IrcZBBNpa0pzVtGBOTtLl7uXu+&#10;fcqZvB5VM0NmChjTW/CW5UnL46JolTKzi8v7mEgDAa+ADDYuj0lo89p1LE2BPIlsJaun2nxeZRez&#10;7jJLk4EZ+wkU5UH65jtKJ8LRILsI6iEhJbi0XZmoOsOUNmYF1sX6H4FLfYZC6dK/Aa+IcrN3aQVb&#10;7Tz+7vY0XiWruf6awOw7R/Dgu6m8aImG2q1ktXyN3M8/rgv8+wc+fAMAAP//AwBQSwMEFAAGAAgA&#10;AAAhAKKbwyLcAAAACwEAAA8AAABkcnMvZG93bnJldi54bWxMj8FOwzAQRO9I/IO1SNyoQ6hCCHGq&#10;UAFC6onAB7jxkkS111HsNunfs0hIcNyZp9mZcrM4K044hcGTgttVAgKp9WagTsHnx8tNDiJETUZb&#10;T6jgjAE21eVFqQvjZ3rHUxM7wSEUCq2gj3EspAxtj06HlR+R2Pvyk9ORz6mTZtIzhzsr0yTJpNMD&#10;8Ydej7jtsT00R6egzuWODuftfWje2szYeXl+rZ+Uur5a6kcQEZf4B8NPfa4OFXfa+yOZIKyCLE0f&#10;GGVjfccbmMjyNSv7X0VWpfy/ofoGAAD//wMAUEsBAi0AFAAGAAgAAAAhALaDOJL+AAAA4QEAABMA&#10;AAAAAAAAAAAAAAAAAAAAAFtDb250ZW50X1R5cGVzXS54bWxQSwECLQAUAAYACAAAACEAOP0h/9YA&#10;AACUAQAACwAAAAAAAAAAAAAAAAAvAQAAX3JlbHMvLnJlbHNQSwECLQAUAAYACAAAACEAhAT4jtcB&#10;AAAIBAAADgAAAAAAAAAAAAAAAAAuAgAAZHJzL2Uyb0RvYy54bWxQSwECLQAUAAYACAAAACEAopvD&#10;ItwAAAALAQAADwAAAAAAAAAAAAAAAAAx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5199853</wp:posOffset>
                      </wp:positionH>
                      <wp:positionV relativeFrom="paragraph">
                        <wp:posOffset>348881</wp:posOffset>
                      </wp:positionV>
                      <wp:extent cx="0" cy="224170"/>
                      <wp:effectExtent l="95250" t="0" r="57150" b="6159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409.45pt;margin-top:27.45pt;width:0;height:1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Pc0QEAAP4DAAAOAAAAZHJzL2Uyb0RvYy54bWysU9uO0zAQfUfiHyy/0zQRAlQ1XaEu8IKg&#10;YpcP8Dp2Y8k3jYcm+XvGTppFgJBY7csktufMnHM83t+MzrKLgmSCb3m92XKmvAyd8eeWf7//+Ood&#10;ZwmF74QNXrV8UonfHF6+2A9xp5rQB9spYFTEp90QW94jxl1VJdkrJ9ImROXpUAdwAmkJ56oDMVB1&#10;Z6tmu31TDQG6CEGqlGj3dj7kh1JfayXxq9ZJIbMtJ25YIpT4kGN12IvdGUTsjVxoiCewcMJ4arqW&#10;uhUo2A8wf5RyRkJIQeNGBlcFrY1URQOpqbe/qbnrRVRFC5mT4mpTer6y8svlBMx0dHcNZ144uqM7&#10;BGHOPbL3AGFgx+A9+RiAUQr5NcS0I9jRn2BZpXiCLH7U4PKXZLGxeDytHqsRmZw3Je02zev6bbG/&#10;esRFSPhJBcfyT8vTwmMlUBeLxeVzQupMwCsgN7U+RxTGfvAdwymSEpEFZM6Um8+rzH1mW/5wsmrG&#10;flOaXCB+c48yf+pogV0ETY6QUnms10qUnWHaWLsCt4XcP4FLfoaqMpv/A14RpXPwuIKd8QH+1h3H&#10;K2U9518dmHVnCx5CN5V7LNbQkBWvlgeRp/jXdYE/PtvDTwAAAP//AwBQSwMEFAAGAAgAAAAhAD99&#10;LsDcAAAACQEAAA8AAABkcnMvZG93bnJldi54bWxMj8FOwzAMhu9IvEPkSdxY2gmmrjSdEBMXLoMx&#10;cfZar6nWOFWTrYWnx4gDnCzbn35/LtaT69SFhtB6NpDOE1DEla9bbgzs359vM1AhItfYeSYDnxRg&#10;XV5fFZjXfuQ3uuxioySEQ44GbIx9rnWoLDkMc98Ty+7oB4dR2qHR9YCjhLtOL5JkqR22LBcs9vRk&#10;qTrtzs7AKrzaGOwHbY7bdLn9wmbzsh+NuZlNjw+gIk3xD4YffVGHUpwO/sx1UJ2BLM1Wghq4v5Mq&#10;wO/gIOnJAnRZ6P8flN8AAAD//wMAUEsBAi0AFAAGAAgAAAAhALaDOJL+AAAA4QEAABMAAAAAAAAA&#10;AAAAAAAAAAAAAFtDb250ZW50X1R5cGVzXS54bWxQSwECLQAUAAYACAAAACEAOP0h/9YAAACUAQAA&#10;CwAAAAAAAAAAAAAAAAAvAQAAX3JlbHMvLnJlbHNQSwECLQAUAAYACAAAACEAWOzT3NEBAAD+AwAA&#10;DgAAAAAAAAAAAAAAAAAuAgAAZHJzL2Uyb0RvYy54bWxQSwECLQAUAAYACAAAACEAP30uwNwAAAAJ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3955533</wp:posOffset>
                      </wp:positionH>
                      <wp:positionV relativeFrom="paragraph">
                        <wp:posOffset>30790</wp:posOffset>
                      </wp:positionV>
                      <wp:extent cx="393715" cy="0"/>
                      <wp:effectExtent l="0" t="76200" r="2540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7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311.45pt;margin-top:2.4pt;width:31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aj0gEAAP4DAAAOAAAAZHJzL2Uyb0RvYy54bWysU9uO0zAQfUfiHyy/0yS74hY1XaEu8IKg&#10;YtkP8Dp2Y8n2WGPTJH/P2GmzCBDSIl4msT1n5pzj8fZmcpadFEYDvuPNpuZMeQm98ceO33/78OIN&#10;ZzEJ3wsLXnV8VpHf7J4/246hVVcwgO0VMiriYzuGjg8phbaqohyUE3EDQXk61IBOJFrisepRjFTd&#10;2eqqrl9VI2AfEKSKkXZvl0O+K/W1VjJ90TqqxGzHiVsqEUt8yLHabUV7RBEGI880xD+wcMJ4arqW&#10;uhVJsO9ofivljESIoNNGgqtAayNV0UBqmvoXNXeDCKpoIXNiWG2K/6+s/Hw6IDM93R3Z44WjO7pL&#10;KMxxSOwdIoxsD96Tj4CMUsivMcSWYHt/wPMqhgNm8ZNGl78ki03F43n1WE2JSdq8fnv9unnJmbwc&#10;VY+4gDF9VOBY/ul4PPNYCTTFYnH6FBN1JuAFkJtan2MSxr73PUtzICUiC8icKTefV5n7wrb8pdmq&#10;BftVaXKB+C09yvypvUV2EjQ5QkrlU7NWouwM08baFVgXcn8FnvMzVJXZfAp4RZTO4NMKdsYD/ql7&#10;mi6U9ZJ/cWDRnS14gH4u91isoSErXp0fRJ7in9cF/vhsdz8AAAD//wMAUEsDBBQABgAIAAAAIQBt&#10;fN8w2gAAAAcBAAAPAAAAZHJzL2Rvd25yZXYueG1sTI9BT8JAEIXvJv6HzZh4ky0NaaB2S4jEixcU&#10;ieehHboN3dmmu9Dqr3f0oscv7+XNN8V6cp260hBazwbmswQUceXrlhsDh/fnhyWoEJFr7DyTgU8K&#10;sC5vbwrMaz/yG133sVEywiFHAzbGPtc6VJYchpnviSU7+cFhFBwaXQ84yrjrdJokmXbYslyw2NOT&#10;peq8vzgDq/BqY7AftD3t5tnuC5vty2E05v5u2jyCijTFvzL86Is6lOJ09Beug+oMZGm6kqqBhXwg&#10;ebZcCB9/WZeF/u9ffgMAAP//AwBQSwECLQAUAAYACAAAACEAtoM4kv4AAADhAQAAEwAAAAAAAAAA&#10;AAAAAAAAAAAAW0NvbnRlbnRfVHlwZXNdLnhtbFBLAQItABQABgAIAAAAIQA4/SH/1gAAAJQBAAAL&#10;AAAAAAAAAAAAAAAAAC8BAABfcmVscy8ucmVsc1BLAQItABQABgAIAAAAIQDl5haj0gEAAP4DAAAO&#10;AAAAAAAAAAAAAAAAAC4CAABkcnMvZTJvRG9jLnhtbFBLAQItABQABgAIAAAAIQBtfN8w2gAAAAcB&#10;AAAPAAAAAAAAAAAAAAAAACw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30790</wp:posOffset>
                      </wp:positionV>
                      <wp:extent cx="287138" cy="0"/>
                      <wp:effectExtent l="0" t="76200" r="17780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1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43.2pt;margin-top:2.4pt;width:22.6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Jh0AEAAPwDAAAOAAAAZHJzL2Uyb0RvYy54bWysU9uO0zAQfUfiHyy/0yRFgt2q6Qp1gRcE&#10;FQsf4HXsxpJvGg9N8veMnTSLACGBeJnEHp+Zc47H+7vRWXZRkEzwLW82NWfKy9AZf2751y/vXtxw&#10;llD4TtjgVcsnlfjd4fmz/RB3ahv6YDsFjIr4tBtiy3vEuKuqJHvlRNqEqDwldQAnkJZwrjoQA1V3&#10;ttrW9atqCNBFCFKlRLv3c5IfSn2tlcRPWieFzLacuGGJUOJjjtVhL3ZnELE3cqEh/oGFE8ZT07XU&#10;vUDBvoH5pZQzEkIKGjcyuCpobaQqGkhNU/+k5qEXURUtZE6Kq03p/5WVHy8nYKZr+S1nXji6ogcE&#10;Yc49sjcAYWDH4D3ZGIDdZreGmHYEOvoTLKsUT5Cljxpc/pIoNhaHp9VhNSKTtLm9ed28pJGQ11T1&#10;hIuQ8L0KjuWflqeFxtq/KQaLy4eE1JmAV0Buan2OKIx96zuGUyQhIvPPnOlszleZ+8y2/OFk1Yz9&#10;rDR5QPzmHmX61NECuwiaGyGl8tisleh0hmlj7QqsC7k/ApfzGarKZP4NeEWUzsHjCnbGB/hddxyv&#10;lPV8/urArDtb8Bi6qdxjsYZGrHi1PIc8wz+uC/zp0R6+AwAA//8DAFBLAwQUAAYACAAAACEAIGSi&#10;MtsAAAAHAQAADwAAAGRycy9kb3ducmV2LnhtbEyPwU7DMBBE70j8g7VI3KiTtopKiFMhKi5cCqXi&#10;vE22cUS8jmK3CXw9Cxd6HM1o5k2xnlynzjSE1rOBdJaAIq583XJjYP/+fLcCFSJyjZ1nMvBFAdbl&#10;9VWBee1HfqPzLjZKSjjkaMDG2Odah8qSwzDzPbF4Rz84jCKHRtcDjlLuOj1Pkkw7bFkWLPb0ZKn6&#10;3J2cgfvwamOwH7Q5btNs+43N5mU/GnN7Mz0+gIo0xf8w/OILOpTCdPAnroPqDMxX2VKiBpbyQPzF&#10;Is1AHf60Lgt9yV/+AAAA//8DAFBLAQItABQABgAIAAAAIQC2gziS/gAAAOEBAAATAAAAAAAAAAAA&#10;AAAAAAAAAABbQ29udGVudF9UeXBlc10ueG1sUEsBAi0AFAAGAAgAAAAhADj9If/WAAAAlAEAAAsA&#10;AAAAAAAAAAAAAAAALwEAAF9yZWxzLy5yZWxzUEsBAi0AFAAGAAgAAAAhAIO4UmHQAQAA/AMAAA4A&#10;AAAAAAAAAAAAAAAALgIAAGRycy9lMm9Eb2MueG1sUEsBAi0AFAAGAAgAAAAhACBkojLbAAAABwEA&#10;AA8AAAAAAAAAAAAAAAAAKgQAAGRycy9kb3ducmV2LnhtbFBLBQYAAAAABAAEAPMAAAAyBQAAAAA=&#10;" strokecolor="#4579b8 [3044]">
                      <v:stroke endarrow="open"/>
                    </v:shape>
                  </w:pict>
                </mc:Fallback>
              </mc:AlternateContent>
            </w:r>
            <w:r w:rsidR="003121E6"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ED1191" wp14:editId="4FC79A8D">
                      <wp:simplePos x="0" y="0"/>
                      <wp:positionH relativeFrom="column">
                        <wp:posOffset>2126453</wp:posOffset>
                      </wp:positionH>
                      <wp:positionV relativeFrom="paragraph">
                        <wp:posOffset>572770</wp:posOffset>
                      </wp:positionV>
                      <wp:extent cx="1838960" cy="669290"/>
                      <wp:effectExtent l="0" t="0" r="27940" b="1651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66929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44A" w:rsidRPr="002E044A" w:rsidRDefault="002E044A" w:rsidP="002E044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E044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SQM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review</w:t>
                                  </w:r>
                                  <w:r w:rsidR="003121E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  <w:r w:rsidR="00F2636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&amp;</w:t>
                                  </w:r>
                                  <w:r w:rsidRPr="002E044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appr</w:t>
                                  </w:r>
                                  <w:r w:rsidR="003121E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oves</w:t>
                                  </w:r>
                                  <w:r w:rsidR="00F2636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 and releases deviation number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9" style="position:absolute;left:0;text-align:left;margin-left:167.45pt;margin-top:45.1pt;width:144.8pt;height:5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ugkQIAAHIFAAAOAAAAZHJzL2Uyb0RvYy54bWysVFtv2jAUfp+0/2D5fU1CGRREqBBVp0lV&#10;W7Wd+mwcG6I5Pp5tSNiv37FzKe14mvbinJNz/85lcd1UihyEdSXonGYXKSVCcyhKvc3pj5fbL1eU&#10;OM90wRRokdOjcPR6+fnTojZzMYIdqEJYgk60m9cmpzvvzTxJHN+JirkLMEKjUIKtmEfWbpPCshq9&#10;VyoZpekkqcEWxgIXzuHfm1ZIl9G/lIL7Bymd8ETlFHPz8bXx3YQ3WS7YfGuZ2ZW8S4P9QxYVKzUG&#10;HVzdMM/I3pZ/uapKbsGB9BccqgSkLLmINWA1WfqhmucdMyLWguA4M8Dk/p9bfn94tKQscjqlRLMK&#10;W/QEe12IgjwheExvlSDTAFNt3By1n82j7TiHZKi5kbYKX6yGNBHa4wCtaDzh+DO7uryaTbADHGWT&#10;yWw0i9gnb9bGOv9NQEUCkVMbsggpRFjZ4c55DIv6vV6IqHR4HaiyuC2ViozdbtbKkgMLHU+n6boP&#10;dKKGboJpEmpqq4iUPyrRun0SEkHBvEcxfBxHMbhlnAvtJwGV6Am1g5nEFAbD7Jyh8lln1OkGMxHH&#10;dDBMzxm+jzhYxKig/WBclRrsOQfFzyFyq99X39YcyvfNpomTcNm3ewPFEafDQrs2zvDbEptzx5x/&#10;ZBb3BPuJu+8f8JEK6pxCR1GyA/v73P+gj+OLUkpq3Lucul97ZgUl6rvGwZ5l43FY1MiMv05HyNhT&#10;yeZUovfVGrDRGV4ZwyMZ9L3qSWmhesUTsQpRUcQ0x9g55d72zNq39wCPDBerVVTD5TTM3+lnw4Pz&#10;gHOYu5fmlVnTTajH2b6HfkfZ/MOMtrrBUsNq70GWcYAD0i2uXQdwseMYdUcoXI5TPmq9ncrlHwAA&#10;AP//AwBQSwMEFAAGAAgAAAAhAHAo8PfhAAAACgEAAA8AAABkcnMvZG93bnJldi54bWxMj0FOwzAQ&#10;RfdI3MEaJDaIOqRt1IQ4FSCVTSuklh7ATYbEIh5HsZOmt2e6KsvRf/r/Tb6ebCtG7L1xpOBlFoFA&#10;Kl1lqFZw/N48r0D4oKnSrSNUcEEP6+L+LtdZ5c60x/EQasEl5DOtoAmhy6T0ZYNW+5nrkDj7cb3V&#10;gc++llWvz1xuWxlHUSKtNsQLje7wo8Hy9zBYBT7shs/x6bhKp+17Z/Y7s918XZR6fJjeXkEEnMIN&#10;hqs+q0PBTic3UOVFq2A+X6SMKkijGAQDSbxYgjgxmS4TkEUu/79Q/AEAAP//AwBQSwECLQAUAAYA&#10;CAAAACEAtoM4kv4AAADhAQAAEwAAAAAAAAAAAAAAAAAAAAAAW0NvbnRlbnRfVHlwZXNdLnhtbFBL&#10;AQItABQABgAIAAAAIQA4/SH/1gAAAJQBAAALAAAAAAAAAAAAAAAAAC8BAABfcmVscy8ucmVsc1BL&#10;AQItABQABgAIAAAAIQA4C6ugkQIAAHIFAAAOAAAAAAAAAAAAAAAAAC4CAABkcnMvZTJvRG9jLnht&#10;bFBLAQItABQABgAIAAAAIQBwKPD34QAAAAoBAAAPAAAAAAAAAAAAAAAAAOsEAABkcnMvZG93bnJl&#10;di54bWxQSwUGAAAAAAQABADzAAAA+QUAAAAA&#10;" fillcolor="white [3201]" strokecolor="#0070c0" strokeweight="2pt">
                      <v:textbox>
                        <w:txbxContent>
                          <w:p w:rsidR="002E044A" w:rsidRPr="002E044A" w:rsidRDefault="002E044A" w:rsidP="002E044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044A">
                              <w:rPr>
                                <w:sz w:val="18"/>
                                <w:szCs w:val="18"/>
                                <w:lang w:val="en-US"/>
                              </w:rPr>
                              <w:t>SQM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review</w:t>
                            </w:r>
                            <w:r w:rsidR="003121E6"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F2636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&amp;</w:t>
                            </w:r>
                            <w:r w:rsidRPr="002E044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appr</w:t>
                            </w:r>
                            <w:r w:rsidR="003121E6">
                              <w:rPr>
                                <w:sz w:val="18"/>
                                <w:szCs w:val="18"/>
                                <w:lang w:val="en-US"/>
                              </w:rPr>
                              <w:t>oves</w:t>
                            </w:r>
                            <w:r w:rsidR="00F2636C">
                              <w:rPr>
                                <w:sz w:val="18"/>
                                <w:szCs w:val="18"/>
                                <w:lang w:val="en-US"/>
                              </w:rPr>
                              <w:t>, and releases deviation number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15AE9"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F33215" wp14:editId="21D51756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572770</wp:posOffset>
                      </wp:positionV>
                      <wp:extent cx="1870710" cy="669290"/>
                      <wp:effectExtent l="0" t="0" r="15240" b="1651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0710" cy="66929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44A" w:rsidRPr="002E044A" w:rsidRDefault="002E044A" w:rsidP="002E044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E044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PM will </w:t>
                                  </w:r>
                                  <w:r w:rsid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check with customer when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customer approval is required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30" style="position:absolute;left:0;text-align:left;margin-left:342.45pt;margin-top:45.1pt;width:147.3pt;height:5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wnkAIAAHIFAAAOAAAAZHJzL2Uyb0RvYy54bWysVMlu2zAQvRfoPxC8N5IML4lhOTAcpCgQ&#10;JIGTImeaIm2hFIclaUvu13dILXFTn4peqBnN/mZZ3DaVIkdhXQk6p9lVSonQHIpS73L6/fX+yzUl&#10;zjNdMAVa5PQkHL1dfv60qM1cjGAPqhCWoBPt5rXJ6d57M08Sx/eiYu4KjNAolGAr5pG1u6SwrEbv&#10;lUpGaTpNarCFscCFc/j3rhXSZfQvpeD+SUonPFE5xdx8fG18t+FNlgs231lm9iXv0mD/kEXFSo1B&#10;B1d3zDNysOVfrqqSW3Ag/RWHKgEpSy5iDVhNln6o5mXPjIi1IDjODDC5/+eWPx6fLSmLnE4o0azC&#10;Fm3goAtRkA2Cx/ROCTIJMNXGzVH7xTzbjnNIhpobaavwxWpIE6E9DdCKxhOOP7PrWTrLsAMcZdPp&#10;zegmYp+8Wxvr/FcBFQlETm3IIqQQYWXHB+cxLOr3eiGi0uF1oMrivlQqMna3XStLjix0PJ2l6z7Q&#10;mRq6CaZJqKmtIlL+pETrdiMkgoJ5j2L4OI5icMs4F9pPAyrRE2oHM4kpDIbZJUPls86o0w1mIo7p&#10;YJheMvwz4mARo4L2g3FVarCXHBQ/hsitfl99W3Mo3zfbJk7CuG/3FooTToeFdm2c4fclNueBOf/M&#10;LO4J9hN33z/hIxXUOYWOomQP9tel/0EfxxellNS4dzl1Pw/MCkrUN42DfZONx2FRIzOezEbI2HPJ&#10;9lyiD9UasNEZXhnDIxn0vepJaaF6wxOxClFRxDTH2Dnl3vbM2rf3AI8MF6tVVMPlNMw/6BfDg/OA&#10;c5i71+aNWdNNqMfZfoR+R9n8w4y2usFSw+rgQZZxgAPSLa5dB3Cx4xh1RyhcjnM+ar2fyuVvAAAA&#10;//8DAFBLAwQUAAYACAAAACEAGfD5cuAAAAAKAQAADwAAAGRycy9kb3ducmV2LnhtbEyPQU7DMBBF&#10;90jcwRokNog6VDTEIU4FSGXTCqmlB3DjIYmIx1HspOntGVawHP2n/98U69l1YsIhtJ40PCwSEEiV&#10;ty3VGo6fm/sMRIiGrOk8oYYLBliX11eFya0/0x6nQ6wFl1DIjYYmxj6XMlQNOhMWvkfi7MsPzkQ+&#10;h1rawZy53HVymSSpdKYlXmhMj28NVt+H0WkIcTe+T3fHTM3b177d79rt5uOi9e3N/PIMIuIc/2D4&#10;1Wd1KNnp5EeyQXQa0uxRMapBJUsQDKgntQJxYlKtUpBlIf+/UP4AAAD//wMAUEsBAi0AFAAGAAgA&#10;AAAhALaDOJL+AAAA4QEAABMAAAAAAAAAAAAAAAAAAAAAAFtDb250ZW50X1R5cGVzXS54bWxQSwEC&#10;LQAUAAYACAAAACEAOP0h/9YAAACUAQAACwAAAAAAAAAAAAAAAAAvAQAAX3JlbHMvLnJlbHNQSwEC&#10;LQAUAAYACAAAACEASkrsJ5ACAAByBQAADgAAAAAAAAAAAAAAAAAuAgAAZHJzL2Uyb0RvYy54bWxQ&#10;SwECLQAUAAYACAAAACEAGfD5cuAAAAAKAQAADwAAAAAAAAAAAAAAAADqBAAAZHJzL2Rvd25yZXYu&#10;eG1sUEsFBgAAAAAEAAQA8wAAAPcFAAAAAA==&#10;" fillcolor="white [3201]" strokecolor="#0070c0" strokeweight="2pt">
                      <v:textbox>
                        <w:txbxContent>
                          <w:p w:rsidR="002E044A" w:rsidRPr="002E044A" w:rsidRDefault="002E044A" w:rsidP="002E044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044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PM will </w:t>
                            </w:r>
                            <w:r w:rsid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check with customer when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customer approval is required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7620C">
              <w:rPr>
                <w:rFonts w:ascii="Tahoma" w:hAnsi="Tahoma" w:cs="Tahoma"/>
                <w:noProof/>
                <w:color w:val="0000FF"/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EE88CA" wp14:editId="7202A8F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552923</wp:posOffset>
                      </wp:positionV>
                      <wp:extent cx="1657350" cy="690880"/>
                      <wp:effectExtent l="0" t="0" r="19050" b="1397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69088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44A" w:rsidRPr="0007620C" w:rsidRDefault="002E044A" w:rsidP="002E044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END: </w:t>
                                  </w:r>
                                  <w:r w:rsid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Quality Manager reviews &amp; approves, and</w:t>
                                  </w:r>
                                  <w:r w:rsidR="0007620C" w:rsidRPr="0007620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Procurement communicates with supplier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31" style="position:absolute;left:0;text-align:left;margin-left:12.6pt;margin-top:43.55pt;width:130.5pt;height:5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+gkAIAAHIFAAAOAAAAZHJzL2Uyb0RvYy54bWysVFtv2jAUfp+0/2D5fU3CgFLUUCEqpklV&#10;W7Wd+mwcG6I5Pp5tSNiv37FzKe14mvbinJNz/87l+qapFDkI60rQOc0uUkqE5lCUepvTHy/rLzNK&#10;nGe6YAq0yOlROHqz+PzpujZzMYIdqEJYgk60m9cmpzvvzTxJHN+JirkLMEKjUIKtmEfWbpPCshq9&#10;VyoZpek0qcEWxgIXzuHf21ZIF9G/lIL7Bymd8ETlFHPz8bXx3YQ3WVyz+dYysyt5lwb7hywqVmoM&#10;Ori6ZZ6RvS3/clWV3IID6S84VAlIWXIRa8BqsvRDNc87ZkSsBcFxZoDJ/T+3/P7waElZ5BQbpVmF&#10;LXqCvS5EQZ4QPKa3SpBZgKk2bo7az+bRdpxDMtTcSFuFL1ZDmgjtcYBWNJ5w/JlNJ5dfJ9gBjrLp&#10;VTqbReyTN2tjnf8moCKByKkNWYQUIqzscOc8hkX9Xi9EVDq8DlRZrEulImO3m5Wy5MBCx9PLdNUH&#10;OlFDN8E0CTW1VUTKH5Vo3T4JiaBg3qMYPo6jGNwyzoX204BK9ITawUxiCoNhds5Q+awz6nSDmYhj&#10;Ohim5wzfRxwsYlTQfjCuSg32nIPi5xC51e+rb2sO5ftm08RJmPTt3kBxxOmw0K6NM3xdYnPumPOP&#10;zOKeYD9x9/0DPlJBnVPoKEp2YH+f+x/0cXxRSkmNe5dT92vPrKBEfdc42FfZeBwWNTLjyeUIGXsq&#10;2ZxK9L5aATY6wytjeCSDvlc9KS1Ur3giliEqipjmGDun3NueWfn2HuCR4WK5jGq4nIb5O/1seHAe&#10;cA5z99K8Mmu6CfU42/fQ7yibf5jRVjdYaljuPcgyDnBAusW16wAudhyj7giFy3HKR623U7n4AwAA&#10;//8DAFBLAwQUAAYACAAAACEAy3wXcN8AAAAJAQAADwAAAGRycy9kb3ducmV2LnhtbEyPwU7DMAyG&#10;70i8Q2QkLoilq7TRlqYTII3LJqSNPUDWmDaicaom7bq3x5zgaP+ffn8uN7PrxIRDsJ4ULBcJCKTa&#10;G0uNgtPn9jEDEaImoztPqOCKATbV7U2pC+MvdMDpGBvBJRQKraCNsS+kDHWLToeF75E4+/KD05HH&#10;oZFm0Bcud51Mk2QtnbbEF1rd41uL9fdxdApC3I/v08Mpy+fda28Pe7vbflyVur+bX55BRJzjHwy/&#10;+qwOFTud/UgmiE5BukqZVJA9LUFwnmZrXpwZzFc5yKqU/z+ofgAAAP//AwBQSwECLQAUAAYACAAA&#10;ACEAtoM4kv4AAADhAQAAEwAAAAAAAAAAAAAAAAAAAAAAW0NvbnRlbnRfVHlwZXNdLnhtbFBLAQIt&#10;ABQABgAIAAAAIQA4/SH/1gAAAJQBAAALAAAAAAAAAAAAAAAAAC8BAABfcmVscy8ucmVsc1BLAQIt&#10;ABQABgAIAAAAIQBphY+gkAIAAHIFAAAOAAAAAAAAAAAAAAAAAC4CAABkcnMvZTJvRG9jLnhtbFBL&#10;AQItABQABgAIAAAAIQDLfBdw3wAAAAkBAAAPAAAAAAAAAAAAAAAAAOoEAABkcnMvZG93bnJldi54&#10;bWxQSwUGAAAAAAQABADzAAAA9gUAAAAA&#10;" fillcolor="white [3201]" strokecolor="#0070c0" strokeweight="2pt">
                      <v:textbox>
                        <w:txbxContent>
                          <w:p w:rsidR="002E044A" w:rsidRPr="0007620C" w:rsidRDefault="002E044A" w:rsidP="002E044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END: </w:t>
                            </w:r>
                            <w:r w:rsid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>Quality Manager reviews &amp; approves, and</w:t>
                            </w:r>
                            <w:r w:rsidR="0007620C" w:rsidRPr="0007620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Procurement communicates with supplier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D82937" w:rsidRDefault="00D82937" w:rsidP="007476CC"/>
    <w:sectPr w:rsidR="00D8293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77" w:rsidRDefault="00696577" w:rsidP="00266E59">
      <w:r>
        <w:separator/>
      </w:r>
    </w:p>
  </w:endnote>
  <w:endnote w:type="continuationSeparator" w:id="0">
    <w:p w:rsidR="00696577" w:rsidRDefault="00696577" w:rsidP="002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59" w:rsidRDefault="00266E59">
    <w:pPr>
      <w:pStyle w:val="Footer"/>
    </w:pPr>
    <w:r>
      <w:t>QEHS-699000-723 Molex Supplier Deviation Request for Approval Form (Rev. A)</w:t>
    </w:r>
  </w:p>
  <w:p w:rsidR="00266E59" w:rsidRDefault="00266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77" w:rsidRDefault="00696577" w:rsidP="00266E59">
      <w:r>
        <w:separator/>
      </w:r>
    </w:p>
  </w:footnote>
  <w:footnote w:type="continuationSeparator" w:id="0">
    <w:p w:rsidR="00696577" w:rsidRDefault="00696577" w:rsidP="0026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59" w:rsidRDefault="00266E59">
    <w:pPr>
      <w:pStyle w:val="Header"/>
    </w:pPr>
    <w:r>
      <w:rPr>
        <w:noProof/>
        <w:lang w:val="en-US" w:eastAsia="zh-CN"/>
      </w:rPr>
      <w:drawing>
        <wp:inline distT="0" distB="0" distL="0" distR="0" wp14:anchorId="689AC804" wp14:editId="14F821E4">
          <wp:extent cx="1600200" cy="457200"/>
          <wp:effectExtent l="0" t="0" r="0" b="0"/>
          <wp:docPr id="1" name="Picture 1" descr="Logo_e-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e-ma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E59" w:rsidRDefault="00266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AE0"/>
    <w:multiLevelType w:val="hybridMultilevel"/>
    <w:tmpl w:val="2BDAA558"/>
    <w:lvl w:ilvl="0" w:tplc="20723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74AA7"/>
    <w:multiLevelType w:val="hybridMultilevel"/>
    <w:tmpl w:val="5F70DE5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1A6F92"/>
    <w:multiLevelType w:val="hybridMultilevel"/>
    <w:tmpl w:val="5B88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2C82"/>
    <w:multiLevelType w:val="hybridMultilevel"/>
    <w:tmpl w:val="57CA4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D61CC"/>
    <w:multiLevelType w:val="hybridMultilevel"/>
    <w:tmpl w:val="5074EA96"/>
    <w:lvl w:ilvl="0" w:tplc="20723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71"/>
    <w:rsid w:val="0000289E"/>
    <w:rsid w:val="0007620C"/>
    <w:rsid w:val="00083255"/>
    <w:rsid w:val="00087B82"/>
    <w:rsid w:val="000B65B8"/>
    <w:rsid w:val="00203C0F"/>
    <w:rsid w:val="00213DF7"/>
    <w:rsid w:val="0024074F"/>
    <w:rsid w:val="002446D6"/>
    <w:rsid w:val="00266E59"/>
    <w:rsid w:val="00277B8B"/>
    <w:rsid w:val="00282CE9"/>
    <w:rsid w:val="00294956"/>
    <w:rsid w:val="002B5982"/>
    <w:rsid w:val="002E044A"/>
    <w:rsid w:val="003121E6"/>
    <w:rsid w:val="00344C07"/>
    <w:rsid w:val="0035141A"/>
    <w:rsid w:val="003A4F46"/>
    <w:rsid w:val="003D2D6D"/>
    <w:rsid w:val="00426CB2"/>
    <w:rsid w:val="004E470A"/>
    <w:rsid w:val="004F2902"/>
    <w:rsid w:val="00515AE9"/>
    <w:rsid w:val="00557886"/>
    <w:rsid w:val="00561F61"/>
    <w:rsid w:val="00575ABD"/>
    <w:rsid w:val="005E5F1A"/>
    <w:rsid w:val="00662C72"/>
    <w:rsid w:val="00696577"/>
    <w:rsid w:val="00703FC9"/>
    <w:rsid w:val="00715240"/>
    <w:rsid w:val="00743152"/>
    <w:rsid w:val="007476CC"/>
    <w:rsid w:val="007A1066"/>
    <w:rsid w:val="007D6B41"/>
    <w:rsid w:val="007F57F3"/>
    <w:rsid w:val="00802272"/>
    <w:rsid w:val="00802967"/>
    <w:rsid w:val="0081219E"/>
    <w:rsid w:val="00827963"/>
    <w:rsid w:val="009103FD"/>
    <w:rsid w:val="00985D43"/>
    <w:rsid w:val="009D6171"/>
    <w:rsid w:val="00A30944"/>
    <w:rsid w:val="00A7530A"/>
    <w:rsid w:val="00A86292"/>
    <w:rsid w:val="00B3057D"/>
    <w:rsid w:val="00B3168B"/>
    <w:rsid w:val="00B37475"/>
    <w:rsid w:val="00BA6B8C"/>
    <w:rsid w:val="00BE4C6E"/>
    <w:rsid w:val="00C2019A"/>
    <w:rsid w:val="00C749D1"/>
    <w:rsid w:val="00D55232"/>
    <w:rsid w:val="00D55D59"/>
    <w:rsid w:val="00D82937"/>
    <w:rsid w:val="00D94A3B"/>
    <w:rsid w:val="00DC3952"/>
    <w:rsid w:val="00E56F31"/>
    <w:rsid w:val="00E63FA4"/>
    <w:rsid w:val="00E65D5C"/>
    <w:rsid w:val="00E97E8B"/>
    <w:rsid w:val="00EE4CF5"/>
    <w:rsid w:val="00F2636C"/>
    <w:rsid w:val="00F539B1"/>
    <w:rsid w:val="00F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715240"/>
    <w:pPr>
      <w:keepNext/>
      <w:outlineLvl w:val="4"/>
    </w:pPr>
    <w:rPr>
      <w:rFonts w:ascii="Tahoma" w:hAnsi="Tahoma" w:cs="Tahom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E59"/>
  </w:style>
  <w:style w:type="paragraph" w:styleId="Footer">
    <w:name w:val="footer"/>
    <w:basedOn w:val="Normal"/>
    <w:link w:val="FooterChar"/>
    <w:uiPriority w:val="99"/>
    <w:unhideWhenUsed/>
    <w:rsid w:val="00266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E59"/>
  </w:style>
  <w:style w:type="character" w:customStyle="1" w:styleId="Heading5Char">
    <w:name w:val="Heading 5 Char"/>
    <w:basedOn w:val="DefaultParagraphFont"/>
    <w:link w:val="Heading5"/>
    <w:rsid w:val="00715240"/>
    <w:rPr>
      <w:rFonts w:ascii="Tahoma" w:eastAsia="Times New Roman" w:hAnsi="Tahoma" w:cs="Tahoma"/>
      <w:b/>
      <w:bCs/>
      <w:color w:val="000000"/>
      <w:sz w:val="20"/>
      <w:szCs w:val="24"/>
      <w:lang w:val="en-GB" w:eastAsia="en-US"/>
    </w:rPr>
  </w:style>
  <w:style w:type="paragraph" w:styleId="NormalWeb">
    <w:name w:val="Normal (Web)"/>
    <w:basedOn w:val="Normal"/>
    <w:rsid w:val="00715240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26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715240"/>
    <w:pPr>
      <w:keepNext/>
      <w:outlineLvl w:val="4"/>
    </w:pPr>
    <w:rPr>
      <w:rFonts w:ascii="Tahoma" w:hAnsi="Tahoma" w:cs="Tahom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E59"/>
  </w:style>
  <w:style w:type="paragraph" w:styleId="Footer">
    <w:name w:val="footer"/>
    <w:basedOn w:val="Normal"/>
    <w:link w:val="FooterChar"/>
    <w:uiPriority w:val="99"/>
    <w:unhideWhenUsed/>
    <w:rsid w:val="00266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E59"/>
  </w:style>
  <w:style w:type="character" w:customStyle="1" w:styleId="Heading5Char">
    <w:name w:val="Heading 5 Char"/>
    <w:basedOn w:val="DefaultParagraphFont"/>
    <w:link w:val="Heading5"/>
    <w:rsid w:val="00715240"/>
    <w:rPr>
      <w:rFonts w:ascii="Tahoma" w:eastAsia="Times New Roman" w:hAnsi="Tahoma" w:cs="Tahoma"/>
      <w:b/>
      <w:bCs/>
      <w:color w:val="000000"/>
      <w:sz w:val="20"/>
      <w:szCs w:val="24"/>
      <w:lang w:val="en-GB" w:eastAsia="en-US"/>
    </w:rPr>
  </w:style>
  <w:style w:type="paragraph" w:styleId="NormalWeb">
    <w:name w:val="Normal (Web)"/>
    <w:basedOn w:val="Normal"/>
    <w:rsid w:val="00715240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2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Molex Incorporated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Xia, Gerald</dc:creator>
  <cp:keywords/>
  <dc:description/>
  <cp:lastModifiedBy>Xia, Gerald</cp:lastModifiedBy>
  <cp:revision>161</cp:revision>
  <dcterms:created xsi:type="dcterms:W3CDTF">2014-09-26T07:01:00Z</dcterms:created>
  <dcterms:modified xsi:type="dcterms:W3CDTF">2014-10-01T05:58:00Z</dcterms:modified>
</cp:coreProperties>
</file>